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5D5" w:rsidRPr="00BA45D5" w:rsidRDefault="00BA45D5" w:rsidP="00BA45D5">
      <w:pPr>
        <w:pStyle w:val="Heading2"/>
        <w:spacing w:after="100" w:afterAutospacing="1" w:line="240" w:lineRule="auto"/>
        <w:rPr>
          <w:sz w:val="32"/>
          <w:szCs w:val="32"/>
        </w:rPr>
      </w:pPr>
      <w:r w:rsidRPr="00BA45D5">
        <w:rPr>
          <w:sz w:val="32"/>
          <w:szCs w:val="32"/>
        </w:rPr>
        <w:t>FINAL REPORT - DECEMBER, 2016</w:t>
      </w:r>
    </w:p>
    <w:p w:rsidR="008A4BCD" w:rsidRPr="00E84055" w:rsidRDefault="00E84055" w:rsidP="008157C4">
      <w:pPr>
        <w:pStyle w:val="Heading2"/>
        <w:spacing w:after="100" w:afterAutospacing="1"/>
      </w:pPr>
      <w:r>
        <w:t>Technical</w:t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20" w:firstRow="1" w:lastRow="0" w:firstColumn="0" w:lastColumn="0" w:noHBand="0" w:noVBand="1"/>
      </w:tblPr>
      <w:tblGrid>
        <w:gridCol w:w="4347"/>
        <w:gridCol w:w="1173"/>
        <w:gridCol w:w="1173"/>
        <w:gridCol w:w="1429"/>
        <w:gridCol w:w="1053"/>
        <w:gridCol w:w="1625"/>
      </w:tblGrid>
      <w:tr w:rsidR="00D50698" w:rsidTr="003A6294">
        <w:tc>
          <w:tcPr>
            <w:tcW w:w="459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84055" w:rsidRPr="003C7CA1" w:rsidRDefault="00E84055" w:rsidP="003C7CA1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C7CA1">
              <w:rPr>
                <w:b/>
                <w:bCs/>
                <w:color w:val="000000"/>
                <w:sz w:val="20"/>
                <w:szCs w:val="20"/>
              </w:rPr>
              <w:t>Strategy</w:t>
            </w:r>
          </w:p>
        </w:tc>
        <w:tc>
          <w:tcPr>
            <w:tcW w:w="117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84055" w:rsidRPr="003C7CA1" w:rsidRDefault="00E84055" w:rsidP="003C7CA1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C7CA1">
              <w:rPr>
                <w:b/>
                <w:bCs/>
                <w:color w:val="000000"/>
                <w:sz w:val="20"/>
                <w:szCs w:val="20"/>
              </w:rPr>
              <w:t>Eligibility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84055" w:rsidRPr="003C7CA1" w:rsidRDefault="00E84055" w:rsidP="003C7CA1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C7CA1">
              <w:rPr>
                <w:b/>
                <w:bCs/>
                <w:color w:val="000000"/>
                <w:sz w:val="20"/>
                <w:szCs w:val="20"/>
              </w:rPr>
              <w:t>Timing</w:t>
            </w:r>
          </w:p>
        </w:tc>
        <w:tc>
          <w:tcPr>
            <w:tcW w:w="14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84055" w:rsidRPr="003C7CA1" w:rsidRDefault="00E84055" w:rsidP="003C7CA1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C7CA1">
              <w:rPr>
                <w:b/>
                <w:bCs/>
                <w:color w:val="000000"/>
                <w:sz w:val="20"/>
                <w:szCs w:val="20"/>
              </w:rPr>
              <w:t>Lead Staff/ Partners</w:t>
            </w:r>
          </w:p>
        </w:tc>
        <w:tc>
          <w:tcPr>
            <w:tcW w:w="10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84055" w:rsidRPr="003C7CA1" w:rsidRDefault="00E84055" w:rsidP="003C7CA1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C7CA1">
              <w:rPr>
                <w:b/>
                <w:bCs/>
                <w:color w:val="000000"/>
                <w:sz w:val="20"/>
                <w:szCs w:val="20"/>
              </w:rPr>
              <w:t>Budget/ Resource Impact</w:t>
            </w:r>
          </w:p>
        </w:tc>
        <w:tc>
          <w:tcPr>
            <w:tcW w:w="165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84055" w:rsidRPr="003C7CA1" w:rsidRDefault="00E84055" w:rsidP="003C7CA1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C7CA1">
              <w:rPr>
                <w:b/>
                <w:bCs/>
                <w:color w:val="000000"/>
                <w:sz w:val="20"/>
                <w:szCs w:val="20"/>
              </w:rPr>
              <w:t>Status &amp; Notes</w:t>
            </w:r>
          </w:p>
        </w:tc>
      </w:tr>
      <w:tr w:rsidR="00E2330F" w:rsidTr="003A6294">
        <w:tc>
          <w:tcPr>
            <w:tcW w:w="459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2330F" w:rsidRPr="003C7CA1" w:rsidRDefault="00E2330F" w:rsidP="008D6A4E">
            <w:pPr>
              <w:rPr>
                <w:bCs/>
                <w:color w:val="000000"/>
                <w:sz w:val="20"/>
                <w:szCs w:val="20"/>
              </w:rPr>
            </w:pPr>
            <w:r w:rsidRPr="003C7CA1">
              <w:rPr>
                <w:b/>
                <w:bCs/>
                <w:color w:val="000000"/>
                <w:sz w:val="20"/>
                <w:szCs w:val="20"/>
              </w:rPr>
              <w:t xml:space="preserve">Business Assistance Program Liaison </w:t>
            </w:r>
            <w:r w:rsidRPr="003C7CA1">
              <w:rPr>
                <w:bCs/>
                <w:color w:val="000000"/>
                <w:sz w:val="20"/>
                <w:szCs w:val="20"/>
              </w:rPr>
              <w:t>to be the “go to” person for a business seeking assistance</w:t>
            </w:r>
          </w:p>
        </w:tc>
        <w:tc>
          <w:tcPr>
            <w:tcW w:w="117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2330F" w:rsidRPr="003C7CA1" w:rsidRDefault="00E2330F" w:rsidP="008D6A4E">
            <w:pPr>
              <w:rPr>
                <w:color w:val="000000"/>
                <w:sz w:val="20"/>
                <w:szCs w:val="20"/>
              </w:rPr>
            </w:pPr>
            <w:r w:rsidRPr="003C7CA1">
              <w:rPr>
                <w:color w:val="000000"/>
                <w:sz w:val="20"/>
                <w:szCs w:val="20"/>
              </w:rPr>
              <w:t xml:space="preserve">Tier 1, </w:t>
            </w:r>
            <w:r w:rsidRPr="003C7CA1">
              <w:rPr>
                <w:color w:val="000000"/>
                <w:sz w:val="20"/>
                <w:szCs w:val="20"/>
              </w:rPr>
              <w:br/>
              <w:t>Tier 2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2330F" w:rsidRPr="003C7CA1" w:rsidRDefault="00E2330F" w:rsidP="006607F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</w:t>
            </w:r>
            <w:r w:rsidR="006607FF">
              <w:rPr>
                <w:color w:val="000000"/>
                <w:sz w:val="20"/>
                <w:szCs w:val="20"/>
              </w:rPr>
              <w:t xml:space="preserve">une </w:t>
            </w:r>
            <w:r>
              <w:rPr>
                <w:color w:val="000000"/>
                <w:sz w:val="20"/>
                <w:szCs w:val="20"/>
              </w:rPr>
              <w:t>2015</w:t>
            </w:r>
            <w:r w:rsidR="004F5107">
              <w:rPr>
                <w:color w:val="000000"/>
                <w:sz w:val="20"/>
                <w:szCs w:val="20"/>
              </w:rPr>
              <w:t xml:space="preserve"> – December 2017</w:t>
            </w:r>
          </w:p>
        </w:tc>
        <w:tc>
          <w:tcPr>
            <w:tcW w:w="14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2330F" w:rsidRPr="003C7CA1" w:rsidRDefault="00E2330F" w:rsidP="008D6A4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Econ Dev</w:t>
            </w:r>
            <w:r w:rsidR="00AE391A">
              <w:rPr>
                <w:color w:val="000000"/>
                <w:sz w:val="20"/>
                <w:szCs w:val="20"/>
              </w:rPr>
              <w:t>, Transportation Planner</w:t>
            </w:r>
          </w:p>
        </w:tc>
        <w:tc>
          <w:tcPr>
            <w:tcW w:w="105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2330F" w:rsidRPr="003C7CA1" w:rsidRDefault="00E2330F" w:rsidP="0004025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Within existing budget</w:t>
            </w:r>
          </w:p>
        </w:tc>
        <w:tc>
          <w:tcPr>
            <w:tcW w:w="165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2330F" w:rsidRPr="003C7CA1" w:rsidRDefault="00BA45D5" w:rsidP="008D6A4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Completed ahead of schedule</w:t>
            </w:r>
          </w:p>
        </w:tc>
      </w:tr>
      <w:tr w:rsidR="00AE391A" w:rsidTr="003A6294">
        <w:tc>
          <w:tcPr>
            <w:tcW w:w="4593" w:type="dxa"/>
            <w:tcBorders>
              <w:left w:val="nil"/>
              <w:bottom w:val="nil"/>
              <w:right w:val="nil"/>
            </w:tcBorders>
            <w:shd w:val="clear" w:color="auto" w:fill="C0C0C0"/>
          </w:tcPr>
          <w:p w:rsidR="00E2330F" w:rsidRPr="003C7CA1" w:rsidRDefault="00E2330F" w:rsidP="000875A0">
            <w:pPr>
              <w:rPr>
                <w:bCs/>
                <w:color w:val="000000"/>
                <w:sz w:val="20"/>
                <w:szCs w:val="20"/>
              </w:rPr>
            </w:pPr>
            <w:r w:rsidRPr="003C7CA1">
              <w:rPr>
                <w:b/>
                <w:bCs/>
                <w:color w:val="000000"/>
                <w:sz w:val="20"/>
                <w:szCs w:val="20"/>
              </w:rPr>
              <w:t xml:space="preserve">Pre-construction  Packet </w:t>
            </w:r>
            <w:r w:rsidRPr="003C7CA1">
              <w:rPr>
                <w:bCs/>
                <w:color w:val="000000"/>
                <w:sz w:val="20"/>
                <w:szCs w:val="20"/>
              </w:rPr>
              <w:t xml:space="preserve">containing  construction details, single point of contact, </w:t>
            </w:r>
            <w:r w:rsidRPr="003C7CA1">
              <w:rPr>
                <w:bCs/>
                <w:i/>
                <w:color w:val="000000"/>
                <w:sz w:val="20"/>
                <w:szCs w:val="20"/>
              </w:rPr>
              <w:t xml:space="preserve">In This Together </w:t>
            </w:r>
            <w:r w:rsidRPr="003C7CA1">
              <w:rPr>
                <w:bCs/>
                <w:color w:val="000000"/>
                <w:sz w:val="20"/>
                <w:szCs w:val="20"/>
              </w:rPr>
              <w:t>worksheet, Survival Toolkit, etc.</w:t>
            </w:r>
          </w:p>
        </w:tc>
        <w:tc>
          <w:tcPr>
            <w:tcW w:w="1173" w:type="dxa"/>
            <w:tcBorders>
              <w:left w:val="nil"/>
              <w:bottom w:val="nil"/>
              <w:right w:val="nil"/>
            </w:tcBorders>
            <w:shd w:val="clear" w:color="auto" w:fill="C0C0C0"/>
          </w:tcPr>
          <w:p w:rsidR="00E2330F" w:rsidRPr="003C7CA1" w:rsidRDefault="00E2330F" w:rsidP="000875A0">
            <w:pPr>
              <w:rPr>
                <w:color w:val="000000"/>
                <w:sz w:val="20"/>
                <w:szCs w:val="20"/>
              </w:rPr>
            </w:pPr>
            <w:r w:rsidRPr="003C7CA1">
              <w:rPr>
                <w:color w:val="000000"/>
                <w:sz w:val="20"/>
                <w:szCs w:val="20"/>
              </w:rPr>
              <w:t xml:space="preserve">Tier 1, </w:t>
            </w:r>
            <w:r w:rsidRPr="003C7CA1">
              <w:rPr>
                <w:color w:val="000000"/>
                <w:sz w:val="20"/>
                <w:szCs w:val="20"/>
              </w:rPr>
              <w:br/>
              <w:t>Tier 2</w:t>
            </w:r>
          </w:p>
        </w:tc>
        <w:tc>
          <w:tcPr>
            <w:tcW w:w="1114" w:type="dxa"/>
            <w:tcBorders>
              <w:left w:val="nil"/>
              <w:bottom w:val="nil"/>
              <w:right w:val="nil"/>
            </w:tcBorders>
            <w:shd w:val="clear" w:color="auto" w:fill="C0C0C0"/>
          </w:tcPr>
          <w:p w:rsidR="00E2330F" w:rsidRPr="003C7CA1" w:rsidRDefault="00E2330F" w:rsidP="004F51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September 2015</w:t>
            </w:r>
            <w:r w:rsidR="004F5107">
              <w:rPr>
                <w:color w:val="000000"/>
                <w:sz w:val="20"/>
                <w:szCs w:val="20"/>
              </w:rPr>
              <w:t xml:space="preserve"> – December 2017</w:t>
            </w:r>
          </w:p>
        </w:tc>
        <w:tc>
          <w:tcPr>
            <w:tcW w:w="1429" w:type="dxa"/>
            <w:tcBorders>
              <w:left w:val="nil"/>
              <w:bottom w:val="nil"/>
              <w:right w:val="nil"/>
            </w:tcBorders>
            <w:shd w:val="clear" w:color="auto" w:fill="C0C0C0"/>
          </w:tcPr>
          <w:p w:rsidR="00E2330F" w:rsidRPr="003C7CA1" w:rsidRDefault="00E2330F" w:rsidP="00E2330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Econ Dev,</w:t>
            </w:r>
            <w:r>
              <w:rPr>
                <w:color w:val="000000"/>
                <w:sz w:val="20"/>
                <w:szCs w:val="20"/>
              </w:rPr>
              <w:br/>
              <w:t>County Exec</w:t>
            </w:r>
            <w:r w:rsidR="003A6294">
              <w:rPr>
                <w:color w:val="000000"/>
                <w:sz w:val="20"/>
                <w:szCs w:val="20"/>
              </w:rPr>
              <w:t>, Chamber</w:t>
            </w:r>
          </w:p>
        </w:tc>
        <w:tc>
          <w:tcPr>
            <w:tcW w:w="1053" w:type="dxa"/>
            <w:tcBorders>
              <w:left w:val="nil"/>
              <w:bottom w:val="nil"/>
              <w:right w:val="nil"/>
            </w:tcBorders>
            <w:shd w:val="clear" w:color="auto" w:fill="C0C0C0"/>
          </w:tcPr>
          <w:p w:rsidR="00E2330F" w:rsidRPr="003C7CA1" w:rsidRDefault="00E2330F" w:rsidP="00BA45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$2,000 </w:t>
            </w:r>
          </w:p>
        </w:tc>
        <w:tc>
          <w:tcPr>
            <w:tcW w:w="1654" w:type="dxa"/>
            <w:tcBorders>
              <w:left w:val="nil"/>
              <w:bottom w:val="nil"/>
              <w:right w:val="nil"/>
            </w:tcBorders>
            <w:shd w:val="clear" w:color="auto" w:fill="C0C0C0"/>
          </w:tcPr>
          <w:p w:rsidR="00E2330F" w:rsidRPr="003C7CA1" w:rsidRDefault="00030931" w:rsidP="000875A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Completed</w:t>
            </w:r>
          </w:p>
        </w:tc>
      </w:tr>
      <w:tr w:rsidR="00AE391A" w:rsidTr="003A6294">
        <w:tc>
          <w:tcPr>
            <w:tcW w:w="4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391A" w:rsidRPr="003C7CA1" w:rsidRDefault="00AE391A" w:rsidP="008D6A4E">
            <w:pPr>
              <w:rPr>
                <w:bCs/>
                <w:color w:val="000000"/>
                <w:sz w:val="20"/>
                <w:szCs w:val="20"/>
              </w:rPr>
            </w:pPr>
            <w:r w:rsidRPr="003C7CA1">
              <w:rPr>
                <w:b/>
                <w:bCs/>
                <w:color w:val="000000"/>
                <w:sz w:val="20"/>
                <w:szCs w:val="20"/>
              </w:rPr>
              <w:t xml:space="preserve">Customer Demographic Data </w:t>
            </w:r>
            <w:r w:rsidRPr="003C7CA1">
              <w:rPr>
                <w:bCs/>
                <w:color w:val="000000"/>
                <w:sz w:val="20"/>
                <w:szCs w:val="20"/>
              </w:rPr>
              <w:t>collected and shared to facilitate expanded customer identification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391A" w:rsidRPr="003C7CA1" w:rsidRDefault="00AE391A" w:rsidP="008D6A4E">
            <w:pPr>
              <w:rPr>
                <w:color w:val="000000"/>
                <w:sz w:val="20"/>
                <w:szCs w:val="20"/>
              </w:rPr>
            </w:pPr>
            <w:r w:rsidRPr="003C7CA1">
              <w:rPr>
                <w:color w:val="000000"/>
                <w:sz w:val="20"/>
                <w:szCs w:val="20"/>
              </w:rPr>
              <w:t xml:space="preserve">Tier 1, </w:t>
            </w:r>
            <w:r w:rsidRPr="003C7CA1">
              <w:rPr>
                <w:color w:val="000000"/>
                <w:sz w:val="20"/>
                <w:szCs w:val="20"/>
              </w:rPr>
              <w:br/>
              <w:t>Tier 2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391A" w:rsidRPr="003C7CA1" w:rsidRDefault="00AE391A" w:rsidP="008D6A4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September 2015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391A" w:rsidRPr="003C7CA1" w:rsidRDefault="00AE391A" w:rsidP="008D6A4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CVPED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391A" w:rsidRPr="003C7CA1" w:rsidRDefault="00AE391A" w:rsidP="008D6A4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Within existing budget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391A" w:rsidRPr="003C7CA1" w:rsidRDefault="00BA45D5" w:rsidP="008D6A4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Completed</w:t>
            </w:r>
          </w:p>
        </w:tc>
      </w:tr>
      <w:tr w:rsidR="00AE391A" w:rsidTr="003A6294">
        <w:trPr>
          <w:trHeight w:val="863"/>
        </w:trPr>
        <w:tc>
          <w:tcPr>
            <w:tcW w:w="4593" w:type="dxa"/>
            <w:tcBorders>
              <w:top w:val="nil"/>
              <w:bottom w:val="nil"/>
            </w:tcBorders>
            <w:shd w:val="pct20" w:color="auto" w:fill="auto"/>
          </w:tcPr>
          <w:p w:rsidR="00AE391A" w:rsidRPr="003C7CA1" w:rsidRDefault="00AE391A" w:rsidP="00DB7A61">
            <w:pPr>
              <w:rPr>
                <w:bCs/>
                <w:color w:val="000000"/>
                <w:sz w:val="20"/>
                <w:szCs w:val="20"/>
              </w:rPr>
            </w:pPr>
            <w:r w:rsidRPr="003C7CA1">
              <w:rPr>
                <w:b/>
                <w:bCs/>
                <w:color w:val="000000"/>
                <w:sz w:val="20"/>
                <w:szCs w:val="20"/>
              </w:rPr>
              <w:t xml:space="preserve">Marketing &amp; Communications Workshops </w:t>
            </w:r>
            <w:r w:rsidRPr="003C7CA1">
              <w:rPr>
                <w:bCs/>
                <w:color w:val="000000"/>
                <w:sz w:val="20"/>
                <w:szCs w:val="20"/>
              </w:rPr>
              <w:t>onsite on topics to include: customer loyalty, social media, marketing planning, brand building</w:t>
            </w:r>
            <w:r>
              <w:rPr>
                <w:bCs/>
                <w:color w:val="000000"/>
                <w:sz w:val="20"/>
                <w:szCs w:val="20"/>
              </w:rPr>
              <w:t>. In advance of the workshops, a survey will be circulated to businesses on possible topics.</w:t>
            </w:r>
          </w:p>
        </w:tc>
        <w:tc>
          <w:tcPr>
            <w:tcW w:w="1173" w:type="dxa"/>
            <w:tcBorders>
              <w:top w:val="nil"/>
              <w:bottom w:val="nil"/>
            </w:tcBorders>
            <w:shd w:val="pct20" w:color="auto" w:fill="auto"/>
          </w:tcPr>
          <w:p w:rsidR="00AE391A" w:rsidRPr="003C7CA1" w:rsidRDefault="00AE391A" w:rsidP="004C75D6">
            <w:pPr>
              <w:rPr>
                <w:color w:val="000000"/>
                <w:sz w:val="20"/>
                <w:szCs w:val="20"/>
              </w:rPr>
            </w:pPr>
            <w:r w:rsidRPr="003C7CA1">
              <w:rPr>
                <w:color w:val="000000"/>
                <w:sz w:val="20"/>
                <w:szCs w:val="20"/>
              </w:rPr>
              <w:t xml:space="preserve">Tier  1, </w:t>
            </w:r>
            <w:r w:rsidRPr="003C7CA1">
              <w:rPr>
                <w:color w:val="000000"/>
                <w:sz w:val="20"/>
                <w:szCs w:val="20"/>
              </w:rPr>
              <w:br/>
              <w:t>Tier 2</w:t>
            </w:r>
          </w:p>
        </w:tc>
        <w:tc>
          <w:tcPr>
            <w:tcW w:w="1114" w:type="dxa"/>
            <w:tcBorders>
              <w:top w:val="nil"/>
              <w:bottom w:val="nil"/>
            </w:tcBorders>
            <w:shd w:val="pct20" w:color="auto" w:fill="auto"/>
          </w:tcPr>
          <w:p w:rsidR="00AE391A" w:rsidRPr="003C7CA1" w:rsidRDefault="00AE391A" w:rsidP="00BA45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January 2016</w:t>
            </w:r>
          </w:p>
        </w:tc>
        <w:tc>
          <w:tcPr>
            <w:tcW w:w="1429" w:type="dxa"/>
            <w:tcBorders>
              <w:top w:val="nil"/>
              <w:bottom w:val="nil"/>
            </w:tcBorders>
            <w:shd w:val="pct20" w:color="auto" w:fill="auto"/>
          </w:tcPr>
          <w:p w:rsidR="00AE391A" w:rsidRPr="003C7CA1" w:rsidRDefault="00AE391A" w:rsidP="00E168F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Econ Dev, EDA, SBDC, SCORE</w:t>
            </w:r>
            <w:r w:rsidR="003A6294">
              <w:rPr>
                <w:color w:val="000000"/>
                <w:sz w:val="20"/>
                <w:szCs w:val="20"/>
              </w:rPr>
              <w:t>, Chamber</w:t>
            </w:r>
          </w:p>
        </w:tc>
        <w:tc>
          <w:tcPr>
            <w:tcW w:w="1053" w:type="dxa"/>
            <w:tcBorders>
              <w:top w:val="nil"/>
              <w:bottom w:val="nil"/>
            </w:tcBorders>
            <w:shd w:val="pct20" w:color="auto" w:fill="auto"/>
          </w:tcPr>
          <w:p w:rsidR="00AE391A" w:rsidRPr="003C7CA1" w:rsidRDefault="00AE391A" w:rsidP="00BA45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$15,000 from EDA for this item and consulting</w:t>
            </w:r>
          </w:p>
        </w:tc>
        <w:tc>
          <w:tcPr>
            <w:tcW w:w="1654" w:type="dxa"/>
            <w:tcBorders>
              <w:top w:val="nil"/>
              <w:bottom w:val="nil"/>
            </w:tcBorders>
            <w:shd w:val="pct20" w:color="auto" w:fill="auto"/>
          </w:tcPr>
          <w:p w:rsidR="00AE391A" w:rsidRPr="003C7CA1" w:rsidRDefault="00BA45D5" w:rsidP="00BA45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Completed</w:t>
            </w:r>
            <w:r w:rsidR="00030931"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t>14</w:t>
            </w:r>
            <w:r w:rsidR="00204868">
              <w:rPr>
                <w:color w:val="000000"/>
                <w:sz w:val="20"/>
                <w:szCs w:val="20"/>
              </w:rPr>
              <w:t xml:space="preserve"> </w:t>
            </w:r>
            <w:r w:rsidR="00030931">
              <w:rPr>
                <w:color w:val="000000"/>
                <w:sz w:val="20"/>
                <w:szCs w:val="20"/>
              </w:rPr>
              <w:t xml:space="preserve">workshops with </w:t>
            </w:r>
            <w:r>
              <w:rPr>
                <w:color w:val="000000"/>
                <w:sz w:val="20"/>
                <w:szCs w:val="20"/>
              </w:rPr>
              <w:t>72</w:t>
            </w:r>
            <w:r w:rsidR="00030931">
              <w:rPr>
                <w:color w:val="000000"/>
                <w:sz w:val="20"/>
                <w:szCs w:val="20"/>
              </w:rPr>
              <w:t xml:space="preserve"> attendees </w:t>
            </w:r>
          </w:p>
        </w:tc>
      </w:tr>
      <w:tr w:rsidR="00AE391A" w:rsidTr="003A6294">
        <w:tc>
          <w:tcPr>
            <w:tcW w:w="4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391A" w:rsidRPr="003C7CA1" w:rsidRDefault="00AE391A" w:rsidP="00BE4F06">
            <w:pPr>
              <w:rPr>
                <w:bCs/>
                <w:color w:val="000000"/>
                <w:sz w:val="20"/>
                <w:szCs w:val="20"/>
              </w:rPr>
            </w:pPr>
            <w:r w:rsidRPr="003C7CA1">
              <w:rPr>
                <w:b/>
                <w:bCs/>
                <w:color w:val="000000"/>
                <w:sz w:val="20"/>
                <w:szCs w:val="20"/>
              </w:rPr>
              <w:t>One-on-One Consulting</w:t>
            </w:r>
            <w:r w:rsidRPr="003C7CA1">
              <w:rPr>
                <w:bCs/>
                <w:color w:val="000000"/>
                <w:sz w:val="20"/>
                <w:szCs w:val="20"/>
              </w:rPr>
              <w:t xml:space="preserve"> on positioning strategies for a slowdown – expand sales channels, share costs, cut unnecessary inventory, revisit business plan, reassess financing</w:t>
            </w:r>
            <w:r>
              <w:rPr>
                <w:bCs/>
                <w:color w:val="000000"/>
                <w:sz w:val="20"/>
                <w:szCs w:val="20"/>
              </w:rPr>
              <w:t xml:space="preserve">, includes peer mentor matching 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391A" w:rsidRPr="003C7CA1" w:rsidRDefault="00AE391A" w:rsidP="00BE4F06">
            <w:pPr>
              <w:rPr>
                <w:color w:val="000000"/>
                <w:sz w:val="20"/>
                <w:szCs w:val="20"/>
              </w:rPr>
            </w:pPr>
            <w:r w:rsidRPr="003C7CA1">
              <w:rPr>
                <w:color w:val="000000"/>
                <w:sz w:val="20"/>
                <w:szCs w:val="20"/>
              </w:rPr>
              <w:t>Tier 2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391A" w:rsidRPr="003C7CA1" w:rsidRDefault="00AE391A" w:rsidP="00C03D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October 2015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391A" w:rsidRPr="003C7CA1" w:rsidRDefault="00AE391A" w:rsidP="005C5E3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Econ Dev, SBDC, SCORE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391A" w:rsidRPr="003C7CA1" w:rsidRDefault="00AE391A" w:rsidP="003E6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See above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391A" w:rsidRPr="003C7CA1" w:rsidRDefault="00BA45D5" w:rsidP="00BA45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Completed</w:t>
            </w:r>
            <w:r w:rsidR="00030931">
              <w:rPr>
                <w:color w:val="000000"/>
                <w:sz w:val="20"/>
                <w:szCs w:val="20"/>
              </w:rPr>
              <w:t xml:space="preserve">, </w:t>
            </w:r>
            <w:r w:rsidR="00204868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4</w:t>
            </w:r>
            <w:r w:rsidR="00204868">
              <w:rPr>
                <w:color w:val="000000"/>
                <w:sz w:val="20"/>
                <w:szCs w:val="20"/>
              </w:rPr>
              <w:t xml:space="preserve"> </w:t>
            </w:r>
            <w:r w:rsidR="00030931">
              <w:rPr>
                <w:color w:val="000000"/>
                <w:sz w:val="20"/>
                <w:szCs w:val="20"/>
              </w:rPr>
              <w:t xml:space="preserve">consultations </w:t>
            </w:r>
          </w:p>
        </w:tc>
      </w:tr>
      <w:tr w:rsidR="003A6294" w:rsidTr="003A6294">
        <w:tc>
          <w:tcPr>
            <w:tcW w:w="459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3A6294" w:rsidRPr="003C7CA1" w:rsidRDefault="003A6294" w:rsidP="00BE4F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Business Referrals – </w:t>
            </w:r>
            <w:r w:rsidRPr="003A6294">
              <w:rPr>
                <w:bCs/>
                <w:color w:val="000000"/>
                <w:sz w:val="20"/>
                <w:szCs w:val="20"/>
              </w:rPr>
              <w:t>as part of the Chamber’s regular practice of directing interested businesses to various financial resources, they will pay particular attention to construction impact area firms in advance, during and after construction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3A6294" w:rsidRPr="003C7CA1" w:rsidRDefault="003A6294" w:rsidP="00BE4F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To be determined by the Chamber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3A6294" w:rsidRPr="003C7CA1" w:rsidRDefault="003A6294" w:rsidP="00C140B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To be determined by the Chamber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3A6294" w:rsidRDefault="003A6294" w:rsidP="00C140B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Chamber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3A6294" w:rsidRDefault="003A6294" w:rsidP="003E6DD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Within existing budget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:rsidR="003A6294" w:rsidRPr="003C7CA1" w:rsidRDefault="00BA45D5" w:rsidP="00BA45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Completed</w:t>
            </w:r>
          </w:p>
        </w:tc>
      </w:tr>
      <w:tr w:rsidR="003A6294" w:rsidTr="003A6294">
        <w:tc>
          <w:tcPr>
            <w:tcW w:w="4593" w:type="dxa"/>
            <w:tcBorders>
              <w:top w:val="nil"/>
              <w:bottom w:val="single" w:sz="8" w:space="0" w:color="000000"/>
            </w:tcBorders>
          </w:tcPr>
          <w:p w:rsidR="003A6294" w:rsidRPr="003C7CA1" w:rsidRDefault="003A6294" w:rsidP="0031565F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bottom w:val="single" w:sz="8" w:space="0" w:color="000000"/>
            </w:tcBorders>
          </w:tcPr>
          <w:p w:rsidR="003A6294" w:rsidRPr="003C7CA1" w:rsidRDefault="003A6294" w:rsidP="003156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bottom w:val="single" w:sz="8" w:space="0" w:color="000000"/>
            </w:tcBorders>
          </w:tcPr>
          <w:p w:rsidR="003A6294" w:rsidRPr="003C7CA1" w:rsidRDefault="003A6294" w:rsidP="003156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nil"/>
              <w:bottom w:val="single" w:sz="8" w:space="0" w:color="000000"/>
            </w:tcBorders>
          </w:tcPr>
          <w:p w:rsidR="003A6294" w:rsidRPr="003C7CA1" w:rsidRDefault="003A6294" w:rsidP="0031565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bottom w:val="single" w:sz="8" w:space="0" w:color="000000"/>
            </w:tcBorders>
          </w:tcPr>
          <w:p w:rsidR="003A6294" w:rsidRPr="003C7CA1" w:rsidRDefault="003A6294" w:rsidP="00E2330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nil"/>
              <w:bottom w:val="single" w:sz="8" w:space="0" w:color="000000"/>
            </w:tcBorders>
          </w:tcPr>
          <w:p w:rsidR="003A6294" w:rsidRPr="003C7CA1" w:rsidRDefault="003A6294" w:rsidP="0031565F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1920F5" w:rsidRPr="00C03D66" w:rsidRDefault="008157C4" w:rsidP="00C03D66">
      <w:pPr>
        <w:rPr>
          <w:sz w:val="20"/>
          <w:szCs w:val="20"/>
        </w:rPr>
      </w:pPr>
      <w:r>
        <w:br w:type="page"/>
      </w:r>
      <w:r w:rsidR="00976E58">
        <w:rPr>
          <w:rStyle w:val="Heading2Char"/>
          <w:rFonts w:eastAsia="Calibri"/>
        </w:rPr>
        <w:lastRenderedPageBreak/>
        <w:t>Marketing</w:t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20" w:firstRow="1" w:lastRow="0" w:firstColumn="0" w:lastColumn="0" w:noHBand="0" w:noVBand="1"/>
      </w:tblPr>
      <w:tblGrid>
        <w:gridCol w:w="4245"/>
        <w:gridCol w:w="1148"/>
        <w:gridCol w:w="1270"/>
        <w:gridCol w:w="1306"/>
        <w:gridCol w:w="1215"/>
        <w:gridCol w:w="1616"/>
      </w:tblGrid>
      <w:tr w:rsidR="002145E7" w:rsidRPr="003C7CA1" w:rsidTr="002145E7">
        <w:tc>
          <w:tcPr>
            <w:tcW w:w="454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76E58" w:rsidRPr="003C7CA1" w:rsidRDefault="00976E58" w:rsidP="003C7CA1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C7CA1">
              <w:rPr>
                <w:b/>
                <w:bCs/>
                <w:color w:val="000000"/>
                <w:sz w:val="20"/>
                <w:szCs w:val="20"/>
              </w:rPr>
              <w:t>Strategy</w:t>
            </w:r>
          </w:p>
        </w:tc>
        <w:tc>
          <w:tcPr>
            <w:tcW w:w="11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76E58" w:rsidRPr="003C7CA1" w:rsidRDefault="00976E58" w:rsidP="003C7CA1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C7CA1">
              <w:rPr>
                <w:b/>
                <w:bCs/>
                <w:color w:val="000000"/>
                <w:sz w:val="20"/>
                <w:szCs w:val="20"/>
              </w:rPr>
              <w:t>Eligibility</w:t>
            </w:r>
          </w:p>
        </w:tc>
        <w:tc>
          <w:tcPr>
            <w:tcW w:w="12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76E58" w:rsidRPr="003C7CA1" w:rsidRDefault="00976E58" w:rsidP="003C7CA1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C7CA1">
              <w:rPr>
                <w:b/>
                <w:bCs/>
                <w:color w:val="000000"/>
                <w:sz w:val="20"/>
                <w:szCs w:val="20"/>
              </w:rPr>
              <w:t>Timing</w:t>
            </w:r>
          </w:p>
        </w:tc>
        <w:tc>
          <w:tcPr>
            <w:tcW w:w="13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76E58" w:rsidRPr="003C7CA1" w:rsidRDefault="00976E58" w:rsidP="003C7CA1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C7CA1">
              <w:rPr>
                <w:b/>
                <w:bCs/>
                <w:color w:val="000000"/>
                <w:sz w:val="20"/>
                <w:szCs w:val="20"/>
              </w:rPr>
              <w:t>Lead Staff/ Partners</w:t>
            </w:r>
          </w:p>
        </w:tc>
        <w:tc>
          <w:tcPr>
            <w:tcW w:w="10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76E58" w:rsidRPr="003C7CA1" w:rsidRDefault="00976E58" w:rsidP="003C7CA1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C7CA1">
              <w:rPr>
                <w:b/>
                <w:bCs/>
                <w:color w:val="000000"/>
                <w:sz w:val="20"/>
                <w:szCs w:val="20"/>
              </w:rPr>
              <w:t>Budget/ Resource Impact</w:t>
            </w:r>
          </w:p>
        </w:tc>
        <w:tc>
          <w:tcPr>
            <w:tcW w:w="16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76E58" w:rsidRPr="003C7CA1" w:rsidRDefault="00976E58" w:rsidP="003C7CA1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C7CA1">
              <w:rPr>
                <w:b/>
                <w:bCs/>
                <w:color w:val="000000"/>
                <w:sz w:val="20"/>
                <w:szCs w:val="20"/>
              </w:rPr>
              <w:t>Status &amp; Notes</w:t>
            </w:r>
          </w:p>
        </w:tc>
      </w:tr>
      <w:tr w:rsidR="002145E7" w:rsidRPr="003C7CA1" w:rsidTr="002145E7">
        <w:tc>
          <w:tcPr>
            <w:tcW w:w="4542" w:type="dxa"/>
            <w:tcBorders>
              <w:left w:val="nil"/>
              <w:right w:val="nil"/>
            </w:tcBorders>
            <w:shd w:val="clear" w:color="auto" w:fill="C0C0C0"/>
          </w:tcPr>
          <w:p w:rsidR="002145E7" w:rsidRPr="003C7CA1" w:rsidRDefault="002145E7" w:rsidP="000612CD">
            <w:pPr>
              <w:rPr>
                <w:bCs/>
                <w:color w:val="000000"/>
                <w:sz w:val="20"/>
                <w:szCs w:val="20"/>
              </w:rPr>
            </w:pPr>
            <w:r w:rsidRPr="003C7CA1">
              <w:rPr>
                <w:b/>
                <w:bCs/>
                <w:color w:val="000000"/>
                <w:sz w:val="20"/>
                <w:szCs w:val="20"/>
              </w:rPr>
              <w:t xml:space="preserve">Marketing Bootcamp Program </w:t>
            </w:r>
            <w:r w:rsidRPr="003C7CA1">
              <w:rPr>
                <w:bCs/>
                <w:color w:val="000000"/>
                <w:sz w:val="20"/>
                <w:szCs w:val="20"/>
              </w:rPr>
              <w:t xml:space="preserve">hosted onsite </w:t>
            </w:r>
          </w:p>
        </w:tc>
        <w:tc>
          <w:tcPr>
            <w:tcW w:w="1166" w:type="dxa"/>
            <w:tcBorders>
              <w:left w:val="nil"/>
              <w:right w:val="nil"/>
            </w:tcBorders>
            <w:shd w:val="clear" w:color="auto" w:fill="C0C0C0"/>
          </w:tcPr>
          <w:p w:rsidR="002145E7" w:rsidRPr="003C7CA1" w:rsidRDefault="002145E7" w:rsidP="000612CD">
            <w:pPr>
              <w:rPr>
                <w:color w:val="000000"/>
                <w:sz w:val="20"/>
                <w:szCs w:val="20"/>
              </w:rPr>
            </w:pPr>
            <w:r w:rsidRPr="003C7CA1">
              <w:rPr>
                <w:color w:val="000000"/>
                <w:sz w:val="20"/>
                <w:szCs w:val="20"/>
              </w:rPr>
              <w:t>Tier 2</w:t>
            </w:r>
          </w:p>
        </w:tc>
        <w:tc>
          <w:tcPr>
            <w:tcW w:w="1270" w:type="dxa"/>
            <w:tcBorders>
              <w:left w:val="nil"/>
              <w:right w:val="nil"/>
            </w:tcBorders>
            <w:shd w:val="clear" w:color="auto" w:fill="C0C0C0"/>
          </w:tcPr>
          <w:p w:rsidR="002145E7" w:rsidRDefault="002145E7" w:rsidP="000612C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October 2015</w:t>
            </w:r>
          </w:p>
          <w:p w:rsidR="002145E7" w:rsidRPr="003C7CA1" w:rsidRDefault="002145E7" w:rsidP="000612C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January 2016</w:t>
            </w:r>
          </w:p>
        </w:tc>
        <w:tc>
          <w:tcPr>
            <w:tcW w:w="1341" w:type="dxa"/>
            <w:tcBorders>
              <w:left w:val="nil"/>
              <w:right w:val="nil"/>
            </w:tcBorders>
            <w:shd w:val="clear" w:color="auto" w:fill="C0C0C0"/>
          </w:tcPr>
          <w:p w:rsidR="002145E7" w:rsidRPr="003C7CA1" w:rsidRDefault="002145E7" w:rsidP="000612C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County Exec and partners</w:t>
            </w:r>
          </w:p>
        </w:tc>
        <w:tc>
          <w:tcPr>
            <w:tcW w:w="1058" w:type="dxa"/>
            <w:tcBorders>
              <w:left w:val="nil"/>
              <w:right w:val="nil"/>
            </w:tcBorders>
            <w:shd w:val="clear" w:color="auto" w:fill="C0C0C0"/>
          </w:tcPr>
          <w:p w:rsidR="002145E7" w:rsidRPr="003C7CA1" w:rsidRDefault="002145E7" w:rsidP="0004025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Within existing budget</w:t>
            </w:r>
          </w:p>
        </w:tc>
        <w:tc>
          <w:tcPr>
            <w:tcW w:w="1639" w:type="dxa"/>
            <w:tcBorders>
              <w:left w:val="nil"/>
              <w:right w:val="nil"/>
            </w:tcBorders>
            <w:shd w:val="clear" w:color="auto" w:fill="C0C0C0"/>
          </w:tcPr>
          <w:p w:rsidR="002145E7" w:rsidRPr="003C7CA1" w:rsidRDefault="00030931" w:rsidP="000612C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Completed</w:t>
            </w:r>
          </w:p>
        </w:tc>
      </w:tr>
      <w:tr w:rsidR="002145E7" w:rsidRPr="003C7CA1" w:rsidTr="002145E7">
        <w:trPr>
          <w:trHeight w:val="863"/>
        </w:trPr>
        <w:tc>
          <w:tcPr>
            <w:tcW w:w="4542" w:type="dxa"/>
          </w:tcPr>
          <w:p w:rsidR="002145E7" w:rsidRPr="003C7CA1" w:rsidRDefault="002145E7" w:rsidP="006616F1">
            <w:pPr>
              <w:rPr>
                <w:bCs/>
                <w:color w:val="000000"/>
                <w:sz w:val="20"/>
                <w:szCs w:val="20"/>
              </w:rPr>
            </w:pPr>
            <w:r w:rsidRPr="003C7CA1">
              <w:rPr>
                <w:b/>
                <w:bCs/>
                <w:color w:val="000000"/>
                <w:sz w:val="20"/>
                <w:szCs w:val="20"/>
              </w:rPr>
              <w:t>Collective Marketing Campaign</w:t>
            </w:r>
            <w:r w:rsidRPr="003C7CA1">
              <w:rPr>
                <w:bCs/>
                <w:color w:val="000000"/>
                <w:sz w:val="20"/>
                <w:szCs w:val="20"/>
              </w:rPr>
              <w:t>, including creation of  a group website and regular advertising of construction updates and business access using a quadrant approach</w:t>
            </w:r>
            <w:r>
              <w:rPr>
                <w:bCs/>
                <w:color w:val="000000"/>
                <w:sz w:val="20"/>
                <w:szCs w:val="20"/>
              </w:rPr>
              <w:t>, also includes advertising templates distributed to eligible businesses</w:t>
            </w:r>
          </w:p>
        </w:tc>
        <w:tc>
          <w:tcPr>
            <w:tcW w:w="1166" w:type="dxa"/>
          </w:tcPr>
          <w:p w:rsidR="002145E7" w:rsidRPr="003C7CA1" w:rsidRDefault="002145E7" w:rsidP="006616F1">
            <w:pPr>
              <w:rPr>
                <w:color w:val="000000"/>
                <w:sz w:val="20"/>
                <w:szCs w:val="20"/>
              </w:rPr>
            </w:pPr>
            <w:r w:rsidRPr="003C7CA1">
              <w:rPr>
                <w:color w:val="000000"/>
                <w:sz w:val="20"/>
                <w:szCs w:val="20"/>
              </w:rPr>
              <w:t>Tier 2</w:t>
            </w:r>
          </w:p>
        </w:tc>
        <w:tc>
          <w:tcPr>
            <w:tcW w:w="1270" w:type="dxa"/>
          </w:tcPr>
          <w:p w:rsidR="002145E7" w:rsidRPr="003C7CA1" w:rsidRDefault="002145E7" w:rsidP="006616F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January 2016</w:t>
            </w:r>
            <w:r w:rsidR="004F5107">
              <w:rPr>
                <w:color w:val="000000"/>
                <w:sz w:val="20"/>
                <w:szCs w:val="20"/>
              </w:rPr>
              <w:t xml:space="preserve"> – December 2017</w:t>
            </w:r>
          </w:p>
        </w:tc>
        <w:tc>
          <w:tcPr>
            <w:tcW w:w="1341" w:type="dxa"/>
          </w:tcPr>
          <w:p w:rsidR="002145E7" w:rsidRPr="003C7CA1" w:rsidRDefault="002145E7" w:rsidP="006616F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County Exec &amp; Outside Agency</w:t>
            </w:r>
          </w:p>
        </w:tc>
        <w:tc>
          <w:tcPr>
            <w:tcW w:w="1058" w:type="dxa"/>
          </w:tcPr>
          <w:p w:rsidR="002145E7" w:rsidRDefault="002145E7" w:rsidP="006616F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$100,000 total</w:t>
            </w:r>
          </w:p>
          <w:p w:rsidR="002145E7" w:rsidRDefault="002145E7" w:rsidP="006616F1">
            <w:pPr>
              <w:rPr>
                <w:color w:val="000000"/>
                <w:sz w:val="20"/>
                <w:szCs w:val="20"/>
              </w:rPr>
            </w:pPr>
            <w:r w:rsidRPr="002145E7">
              <w:rPr>
                <w:color w:val="000000"/>
                <w:sz w:val="20"/>
                <w:szCs w:val="20"/>
              </w:rPr>
              <w:t>$</w:t>
            </w:r>
            <w:r w:rsidR="004A11D1">
              <w:rPr>
                <w:color w:val="000000"/>
                <w:sz w:val="20"/>
                <w:szCs w:val="20"/>
              </w:rPr>
              <w:t>95</w:t>
            </w:r>
            <w:r w:rsidRPr="002145E7">
              <w:rPr>
                <w:color w:val="000000"/>
                <w:sz w:val="20"/>
                <w:szCs w:val="20"/>
              </w:rPr>
              <w:t xml:space="preserve">,000 </w:t>
            </w:r>
            <w:r>
              <w:rPr>
                <w:color w:val="000000"/>
                <w:sz w:val="20"/>
                <w:szCs w:val="20"/>
              </w:rPr>
              <w:t xml:space="preserve">in FY16 </w:t>
            </w:r>
            <w:r w:rsidRPr="002145E7">
              <w:rPr>
                <w:color w:val="000000"/>
                <w:sz w:val="20"/>
                <w:szCs w:val="20"/>
              </w:rPr>
              <w:t>(carryover from FY15 ED budget)</w:t>
            </w:r>
          </w:p>
          <w:p w:rsidR="002145E7" w:rsidRPr="002145E7" w:rsidRDefault="002145E7" w:rsidP="004A11D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$</w:t>
            </w:r>
            <w:r w:rsidR="004A11D1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,000 in FY17</w:t>
            </w:r>
          </w:p>
        </w:tc>
        <w:tc>
          <w:tcPr>
            <w:tcW w:w="1639" w:type="dxa"/>
          </w:tcPr>
          <w:p w:rsidR="002145E7" w:rsidRPr="003C7CA1" w:rsidRDefault="0087269D" w:rsidP="006616F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Completed ahead of schedule</w:t>
            </w:r>
            <w:r w:rsidR="009149F0">
              <w:rPr>
                <w:color w:val="000000"/>
                <w:sz w:val="20"/>
                <w:szCs w:val="20"/>
              </w:rPr>
              <w:t xml:space="preserve"> and under budget</w:t>
            </w:r>
            <w:r w:rsidR="002773A5">
              <w:rPr>
                <w:color w:val="000000"/>
                <w:sz w:val="20"/>
                <w:szCs w:val="20"/>
              </w:rPr>
              <w:t xml:space="preserve"> by approximately $22,000</w:t>
            </w:r>
          </w:p>
        </w:tc>
      </w:tr>
      <w:tr w:rsidR="002145E7" w:rsidRPr="003C7CA1" w:rsidTr="002145E7">
        <w:tc>
          <w:tcPr>
            <w:tcW w:w="4542" w:type="dxa"/>
            <w:tcBorders>
              <w:left w:val="nil"/>
              <w:right w:val="nil"/>
            </w:tcBorders>
            <w:shd w:val="clear" w:color="auto" w:fill="C0C0C0"/>
          </w:tcPr>
          <w:p w:rsidR="002145E7" w:rsidRPr="003C7CA1" w:rsidRDefault="002145E7" w:rsidP="00073A15">
            <w:pPr>
              <w:rPr>
                <w:bCs/>
                <w:color w:val="000000"/>
                <w:sz w:val="20"/>
                <w:szCs w:val="20"/>
              </w:rPr>
            </w:pPr>
            <w:r w:rsidRPr="003C7CA1">
              <w:rPr>
                <w:b/>
                <w:bCs/>
                <w:color w:val="000000"/>
                <w:sz w:val="20"/>
                <w:szCs w:val="20"/>
              </w:rPr>
              <w:t xml:space="preserve">Matching Grant </w:t>
            </w:r>
            <w:r w:rsidRPr="003C7CA1">
              <w:rPr>
                <w:bCs/>
                <w:color w:val="000000"/>
                <w:sz w:val="20"/>
                <w:szCs w:val="20"/>
              </w:rPr>
              <w:t>for business-specific construction-based advertising</w:t>
            </w:r>
            <w:r>
              <w:rPr>
                <w:bCs/>
                <w:color w:val="000000"/>
                <w:sz w:val="20"/>
                <w:szCs w:val="20"/>
              </w:rPr>
              <w:t>. Applicants will be required to have attended at least one training event and to partner on marketing with at least one other business.</w:t>
            </w:r>
          </w:p>
        </w:tc>
        <w:tc>
          <w:tcPr>
            <w:tcW w:w="1166" w:type="dxa"/>
            <w:tcBorders>
              <w:left w:val="nil"/>
              <w:right w:val="nil"/>
            </w:tcBorders>
            <w:shd w:val="clear" w:color="auto" w:fill="C0C0C0"/>
          </w:tcPr>
          <w:p w:rsidR="002145E7" w:rsidRPr="003C7CA1" w:rsidRDefault="002145E7" w:rsidP="00073A15">
            <w:pPr>
              <w:rPr>
                <w:color w:val="000000"/>
                <w:sz w:val="20"/>
                <w:szCs w:val="20"/>
              </w:rPr>
            </w:pPr>
            <w:r w:rsidRPr="003C7CA1">
              <w:rPr>
                <w:color w:val="000000"/>
                <w:sz w:val="20"/>
                <w:szCs w:val="20"/>
              </w:rPr>
              <w:t>Tier 2</w:t>
            </w:r>
          </w:p>
        </w:tc>
        <w:tc>
          <w:tcPr>
            <w:tcW w:w="1270" w:type="dxa"/>
            <w:tcBorders>
              <w:left w:val="nil"/>
              <w:right w:val="nil"/>
            </w:tcBorders>
            <w:shd w:val="clear" w:color="auto" w:fill="C0C0C0"/>
          </w:tcPr>
          <w:p w:rsidR="002145E7" w:rsidRDefault="002145E7" w:rsidP="00073A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Applications: October 2015</w:t>
            </w:r>
          </w:p>
          <w:p w:rsidR="002145E7" w:rsidRPr="003C7CA1" w:rsidRDefault="002145E7" w:rsidP="00073A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Award: January 2016</w:t>
            </w:r>
          </w:p>
        </w:tc>
        <w:tc>
          <w:tcPr>
            <w:tcW w:w="1341" w:type="dxa"/>
            <w:tcBorders>
              <w:left w:val="nil"/>
              <w:right w:val="nil"/>
            </w:tcBorders>
            <w:shd w:val="clear" w:color="auto" w:fill="C0C0C0"/>
          </w:tcPr>
          <w:p w:rsidR="002145E7" w:rsidRPr="003C7CA1" w:rsidRDefault="002145E7" w:rsidP="00073A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Econ Dev and EDA</w:t>
            </w:r>
          </w:p>
        </w:tc>
        <w:tc>
          <w:tcPr>
            <w:tcW w:w="1058" w:type="dxa"/>
            <w:tcBorders>
              <w:left w:val="nil"/>
              <w:right w:val="nil"/>
            </w:tcBorders>
            <w:shd w:val="clear" w:color="auto" w:fill="C0C0C0"/>
          </w:tcPr>
          <w:p w:rsidR="002145E7" w:rsidRDefault="002145E7" w:rsidP="00073A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$50,000</w:t>
            </w:r>
          </w:p>
          <w:p w:rsidR="002145E7" w:rsidRPr="003C7CA1" w:rsidRDefault="002145E7" w:rsidP="004A11D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(budgeted in FY 16 </w:t>
            </w:r>
            <w:r w:rsidR="004A11D1">
              <w:rPr>
                <w:color w:val="000000"/>
                <w:sz w:val="20"/>
                <w:szCs w:val="20"/>
              </w:rPr>
              <w:t>Economic Opportunity Fund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639" w:type="dxa"/>
            <w:tcBorders>
              <w:left w:val="nil"/>
              <w:right w:val="nil"/>
            </w:tcBorders>
            <w:shd w:val="clear" w:color="auto" w:fill="C0C0C0"/>
          </w:tcPr>
          <w:p w:rsidR="002145E7" w:rsidRPr="003C7CA1" w:rsidRDefault="0087269D" w:rsidP="00073A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Completed ahead of schedule</w:t>
            </w:r>
            <w:r w:rsidR="009149F0">
              <w:rPr>
                <w:color w:val="000000"/>
                <w:sz w:val="20"/>
                <w:szCs w:val="20"/>
              </w:rPr>
              <w:t xml:space="preserve"> and under budget</w:t>
            </w:r>
            <w:r w:rsidR="002773A5">
              <w:rPr>
                <w:color w:val="000000"/>
                <w:sz w:val="20"/>
                <w:szCs w:val="20"/>
              </w:rPr>
              <w:t xml:space="preserve"> by approximately $15,000</w:t>
            </w:r>
          </w:p>
        </w:tc>
      </w:tr>
      <w:tr w:rsidR="002145E7" w:rsidRPr="003C7CA1" w:rsidTr="002145E7">
        <w:tc>
          <w:tcPr>
            <w:tcW w:w="4542" w:type="dxa"/>
          </w:tcPr>
          <w:p w:rsidR="002145E7" w:rsidRPr="003C7CA1" w:rsidRDefault="002145E7" w:rsidP="003C7CA1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66" w:type="dxa"/>
          </w:tcPr>
          <w:p w:rsidR="002145E7" w:rsidRPr="003C7CA1" w:rsidRDefault="002145E7" w:rsidP="003C7CA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</w:tcPr>
          <w:p w:rsidR="002145E7" w:rsidRPr="003C7CA1" w:rsidRDefault="002145E7" w:rsidP="003C7CA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41" w:type="dxa"/>
          </w:tcPr>
          <w:p w:rsidR="002145E7" w:rsidRPr="003C7CA1" w:rsidRDefault="002145E7" w:rsidP="003C7CA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58" w:type="dxa"/>
          </w:tcPr>
          <w:p w:rsidR="002145E7" w:rsidRPr="003C7CA1" w:rsidRDefault="002145E7" w:rsidP="00F95A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</w:tcPr>
          <w:p w:rsidR="002145E7" w:rsidRPr="003C7CA1" w:rsidRDefault="002145E7" w:rsidP="003C7CA1">
            <w:pPr>
              <w:rPr>
                <w:color w:val="000000"/>
                <w:sz w:val="20"/>
                <w:szCs w:val="20"/>
              </w:rPr>
            </w:pPr>
          </w:p>
        </w:tc>
      </w:tr>
      <w:tr w:rsidR="002145E7" w:rsidRPr="003C7CA1" w:rsidTr="002145E7">
        <w:tc>
          <w:tcPr>
            <w:tcW w:w="4542" w:type="dxa"/>
          </w:tcPr>
          <w:p w:rsidR="002145E7" w:rsidRPr="003C7CA1" w:rsidRDefault="002145E7" w:rsidP="0068751C">
            <w:pPr>
              <w:rPr>
                <w:bCs/>
                <w:color w:val="000000"/>
                <w:sz w:val="20"/>
                <w:szCs w:val="20"/>
              </w:rPr>
            </w:pPr>
            <w:r w:rsidRPr="003C7CA1">
              <w:rPr>
                <w:b/>
                <w:bCs/>
                <w:color w:val="000000"/>
                <w:sz w:val="20"/>
                <w:szCs w:val="20"/>
              </w:rPr>
              <w:t xml:space="preserve">Buy Local Campaign </w:t>
            </w:r>
            <w:r w:rsidRPr="003C7CA1">
              <w:rPr>
                <w:bCs/>
                <w:color w:val="000000"/>
                <w:sz w:val="20"/>
                <w:szCs w:val="20"/>
              </w:rPr>
              <w:t xml:space="preserve">for </w:t>
            </w:r>
            <w:r>
              <w:rPr>
                <w:bCs/>
                <w:color w:val="000000"/>
                <w:sz w:val="20"/>
                <w:szCs w:val="20"/>
              </w:rPr>
              <w:t>the design-builder and other construction firms</w:t>
            </w:r>
            <w:r w:rsidRPr="003C7CA1">
              <w:rPr>
                <w:bCs/>
                <w:color w:val="000000"/>
                <w:sz w:val="20"/>
                <w:szCs w:val="20"/>
              </w:rPr>
              <w:t>; identify businesses along the corrido</w:t>
            </w:r>
            <w:r>
              <w:rPr>
                <w:bCs/>
                <w:color w:val="000000"/>
                <w:sz w:val="20"/>
                <w:szCs w:val="20"/>
              </w:rPr>
              <w:t>r that offer pertinent goods and services</w:t>
            </w:r>
            <w:r w:rsidRPr="003C7CA1">
              <w:rPr>
                <w:bCs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3C7CA1">
              <w:rPr>
                <w:bCs/>
                <w:color w:val="000000"/>
                <w:sz w:val="20"/>
                <w:szCs w:val="20"/>
              </w:rPr>
              <w:t>eg</w:t>
            </w:r>
            <w:proofErr w:type="spellEnd"/>
            <w:r w:rsidRPr="003C7CA1">
              <w:rPr>
                <w:bCs/>
                <w:color w:val="000000"/>
                <w:sz w:val="20"/>
                <w:szCs w:val="20"/>
              </w:rPr>
              <w:t xml:space="preserve">. printing, signs, </w:t>
            </w:r>
            <w:r>
              <w:rPr>
                <w:bCs/>
                <w:color w:val="000000"/>
                <w:sz w:val="20"/>
                <w:szCs w:val="20"/>
              </w:rPr>
              <w:t>lunch</w:t>
            </w:r>
            <w:r w:rsidRPr="003C7CA1">
              <w:rPr>
                <w:bCs/>
                <w:color w:val="000000"/>
                <w:sz w:val="20"/>
                <w:szCs w:val="20"/>
              </w:rPr>
              <w:t>. Encourage lunch promotions for construction workers to encourage repeat patronage.</w:t>
            </w:r>
          </w:p>
        </w:tc>
        <w:tc>
          <w:tcPr>
            <w:tcW w:w="1166" w:type="dxa"/>
          </w:tcPr>
          <w:p w:rsidR="002145E7" w:rsidRPr="003C7CA1" w:rsidRDefault="002145E7" w:rsidP="0068751C">
            <w:pPr>
              <w:rPr>
                <w:color w:val="000000"/>
                <w:sz w:val="20"/>
                <w:szCs w:val="20"/>
              </w:rPr>
            </w:pPr>
            <w:r w:rsidRPr="003C7CA1">
              <w:rPr>
                <w:color w:val="000000"/>
                <w:sz w:val="20"/>
                <w:szCs w:val="20"/>
              </w:rPr>
              <w:t xml:space="preserve">Tier 1, </w:t>
            </w:r>
            <w:r w:rsidRPr="003C7CA1">
              <w:rPr>
                <w:color w:val="000000"/>
                <w:sz w:val="20"/>
                <w:szCs w:val="20"/>
              </w:rPr>
              <w:br/>
              <w:t>Tier 2</w:t>
            </w:r>
          </w:p>
        </w:tc>
        <w:tc>
          <w:tcPr>
            <w:tcW w:w="1270" w:type="dxa"/>
          </w:tcPr>
          <w:p w:rsidR="002145E7" w:rsidRPr="003C7CA1" w:rsidRDefault="002145E7" w:rsidP="0068751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September 2015</w:t>
            </w:r>
            <w:r w:rsidR="004F5107">
              <w:rPr>
                <w:color w:val="000000"/>
                <w:sz w:val="20"/>
                <w:szCs w:val="20"/>
              </w:rPr>
              <w:t xml:space="preserve"> – December 2017</w:t>
            </w:r>
          </w:p>
        </w:tc>
        <w:tc>
          <w:tcPr>
            <w:tcW w:w="1341" w:type="dxa"/>
          </w:tcPr>
          <w:p w:rsidR="002145E7" w:rsidRPr="003C7CA1" w:rsidRDefault="002145E7" w:rsidP="0068751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Econ Dev</w:t>
            </w:r>
          </w:p>
        </w:tc>
        <w:tc>
          <w:tcPr>
            <w:tcW w:w="1058" w:type="dxa"/>
          </w:tcPr>
          <w:p w:rsidR="002145E7" w:rsidRPr="003C7CA1" w:rsidRDefault="002145E7" w:rsidP="0004025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Within existing budget</w:t>
            </w:r>
          </w:p>
        </w:tc>
        <w:tc>
          <w:tcPr>
            <w:tcW w:w="1639" w:type="dxa"/>
          </w:tcPr>
          <w:p w:rsidR="002145E7" w:rsidRPr="003C7CA1" w:rsidRDefault="0087269D" w:rsidP="0068751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Completed</w:t>
            </w:r>
          </w:p>
        </w:tc>
      </w:tr>
      <w:tr w:rsidR="002145E7" w:rsidRPr="003C7CA1" w:rsidTr="002145E7">
        <w:tc>
          <w:tcPr>
            <w:tcW w:w="4542" w:type="dxa"/>
            <w:tcBorders>
              <w:left w:val="nil"/>
              <w:right w:val="nil"/>
            </w:tcBorders>
            <w:shd w:val="clear" w:color="auto" w:fill="C0C0C0"/>
          </w:tcPr>
          <w:p w:rsidR="002145E7" w:rsidRPr="003C7CA1" w:rsidRDefault="002145E7" w:rsidP="004618CC">
            <w:pPr>
              <w:rPr>
                <w:bCs/>
                <w:color w:val="000000"/>
                <w:sz w:val="20"/>
                <w:szCs w:val="20"/>
              </w:rPr>
            </w:pPr>
            <w:r w:rsidRPr="003C7CA1">
              <w:rPr>
                <w:b/>
                <w:bCs/>
                <w:color w:val="000000"/>
                <w:sz w:val="20"/>
                <w:szCs w:val="20"/>
              </w:rPr>
              <w:t>After Hours Events, Coupon Book, and Passport Program</w:t>
            </w:r>
            <w:r w:rsidRPr="003C7CA1">
              <w:rPr>
                <w:bCs/>
                <w:color w:val="000000"/>
                <w:sz w:val="20"/>
                <w:szCs w:val="20"/>
              </w:rPr>
              <w:t>, in partnership with the Chamber, to maintain customer traffic</w:t>
            </w:r>
          </w:p>
        </w:tc>
        <w:tc>
          <w:tcPr>
            <w:tcW w:w="1166" w:type="dxa"/>
            <w:tcBorders>
              <w:left w:val="nil"/>
              <w:right w:val="nil"/>
            </w:tcBorders>
            <w:shd w:val="clear" w:color="auto" w:fill="C0C0C0"/>
          </w:tcPr>
          <w:p w:rsidR="002145E7" w:rsidRPr="003C7CA1" w:rsidRDefault="002145E7" w:rsidP="004618CC">
            <w:pPr>
              <w:rPr>
                <w:color w:val="000000"/>
                <w:sz w:val="20"/>
                <w:szCs w:val="20"/>
              </w:rPr>
            </w:pPr>
            <w:r w:rsidRPr="003C7CA1">
              <w:rPr>
                <w:color w:val="000000"/>
                <w:sz w:val="20"/>
                <w:szCs w:val="20"/>
              </w:rPr>
              <w:t>Tier 2</w:t>
            </w:r>
          </w:p>
        </w:tc>
        <w:tc>
          <w:tcPr>
            <w:tcW w:w="1270" w:type="dxa"/>
            <w:tcBorders>
              <w:left w:val="nil"/>
              <w:right w:val="nil"/>
            </w:tcBorders>
            <w:shd w:val="clear" w:color="auto" w:fill="C0C0C0"/>
          </w:tcPr>
          <w:p w:rsidR="002145E7" w:rsidRPr="003C7CA1" w:rsidRDefault="002145E7" w:rsidP="004618C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TBD</w:t>
            </w:r>
          </w:p>
        </w:tc>
        <w:tc>
          <w:tcPr>
            <w:tcW w:w="1341" w:type="dxa"/>
            <w:tcBorders>
              <w:left w:val="nil"/>
              <w:right w:val="nil"/>
            </w:tcBorders>
            <w:shd w:val="clear" w:color="auto" w:fill="C0C0C0"/>
          </w:tcPr>
          <w:p w:rsidR="002145E7" w:rsidRPr="003C7CA1" w:rsidRDefault="002145E7" w:rsidP="004618C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Chamber</w:t>
            </w:r>
          </w:p>
        </w:tc>
        <w:tc>
          <w:tcPr>
            <w:tcW w:w="1058" w:type="dxa"/>
            <w:tcBorders>
              <w:left w:val="nil"/>
              <w:right w:val="nil"/>
            </w:tcBorders>
            <w:shd w:val="clear" w:color="auto" w:fill="C0C0C0"/>
          </w:tcPr>
          <w:p w:rsidR="002145E7" w:rsidRPr="003C7CA1" w:rsidRDefault="002145E7" w:rsidP="004618C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TBD</w:t>
            </w:r>
          </w:p>
        </w:tc>
        <w:tc>
          <w:tcPr>
            <w:tcW w:w="1639" w:type="dxa"/>
            <w:tcBorders>
              <w:left w:val="nil"/>
              <w:right w:val="nil"/>
            </w:tcBorders>
            <w:shd w:val="clear" w:color="auto" w:fill="C0C0C0"/>
          </w:tcPr>
          <w:p w:rsidR="002145E7" w:rsidRPr="003C7CA1" w:rsidRDefault="0087269D" w:rsidP="004618C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Completed with three After Hours events held in the project footprint</w:t>
            </w:r>
          </w:p>
        </w:tc>
      </w:tr>
      <w:tr w:rsidR="002145E7" w:rsidRPr="003C7CA1" w:rsidTr="002145E7">
        <w:tc>
          <w:tcPr>
            <w:tcW w:w="4542" w:type="dxa"/>
          </w:tcPr>
          <w:p w:rsidR="002145E7" w:rsidRPr="003C7CA1" w:rsidRDefault="002145E7" w:rsidP="004C75D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66" w:type="dxa"/>
          </w:tcPr>
          <w:p w:rsidR="002145E7" w:rsidRPr="003C7CA1" w:rsidRDefault="002145E7" w:rsidP="003C7CA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</w:tcPr>
          <w:p w:rsidR="002145E7" w:rsidRPr="003C7CA1" w:rsidRDefault="002145E7" w:rsidP="003C7CA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41" w:type="dxa"/>
          </w:tcPr>
          <w:p w:rsidR="002145E7" w:rsidRPr="003C7CA1" w:rsidRDefault="002145E7" w:rsidP="003C7CA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58" w:type="dxa"/>
          </w:tcPr>
          <w:p w:rsidR="002145E7" w:rsidRPr="003C7CA1" w:rsidRDefault="002145E7" w:rsidP="003C7CA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</w:tcPr>
          <w:p w:rsidR="002145E7" w:rsidRPr="003C7CA1" w:rsidRDefault="002145E7" w:rsidP="003C7CA1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294EAE" w:rsidRPr="004C75D6" w:rsidRDefault="00906D5B" w:rsidP="008157C4">
      <w:pPr>
        <w:pStyle w:val="Heading2"/>
        <w:spacing w:after="100" w:afterAutospacing="1"/>
      </w:pPr>
      <w:r>
        <w:br w:type="page"/>
      </w:r>
      <w:r w:rsidR="004C75D6">
        <w:lastRenderedPageBreak/>
        <w:t>Communication</w:t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20" w:firstRow="1" w:lastRow="0" w:firstColumn="0" w:lastColumn="0" w:noHBand="0" w:noVBand="1"/>
      </w:tblPr>
      <w:tblGrid>
        <w:gridCol w:w="4415"/>
        <w:gridCol w:w="1155"/>
        <w:gridCol w:w="1114"/>
        <w:gridCol w:w="1344"/>
        <w:gridCol w:w="1161"/>
        <w:gridCol w:w="1611"/>
      </w:tblGrid>
      <w:tr w:rsidR="004C75D6" w:rsidRPr="00F95A6D" w:rsidTr="00F95A6D">
        <w:tc>
          <w:tcPr>
            <w:tcW w:w="456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C75D6" w:rsidRPr="00F95A6D" w:rsidRDefault="004C75D6" w:rsidP="00F95A6D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5A6D">
              <w:rPr>
                <w:b/>
                <w:bCs/>
                <w:color w:val="000000"/>
                <w:sz w:val="20"/>
                <w:szCs w:val="20"/>
              </w:rPr>
              <w:t>Strategy</w:t>
            </w:r>
          </w:p>
        </w:tc>
        <w:tc>
          <w:tcPr>
            <w:tcW w:w="11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C75D6" w:rsidRPr="00F95A6D" w:rsidRDefault="004C75D6" w:rsidP="00F95A6D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5A6D">
              <w:rPr>
                <w:b/>
                <w:bCs/>
                <w:color w:val="000000"/>
                <w:sz w:val="20"/>
                <w:szCs w:val="20"/>
              </w:rPr>
              <w:t>Eligibility</w:t>
            </w:r>
          </w:p>
        </w:tc>
        <w:tc>
          <w:tcPr>
            <w:tcW w:w="11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C75D6" w:rsidRPr="00F95A6D" w:rsidRDefault="004C75D6" w:rsidP="00F95A6D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5A6D">
              <w:rPr>
                <w:b/>
                <w:bCs/>
                <w:color w:val="000000"/>
                <w:sz w:val="20"/>
                <w:szCs w:val="20"/>
              </w:rPr>
              <w:t>Timing</w:t>
            </w:r>
          </w:p>
        </w:tc>
        <w:tc>
          <w:tcPr>
            <w:tcW w:w="136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C75D6" w:rsidRPr="00F95A6D" w:rsidRDefault="004C75D6" w:rsidP="00F95A6D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5A6D">
              <w:rPr>
                <w:b/>
                <w:bCs/>
                <w:color w:val="000000"/>
                <w:sz w:val="20"/>
                <w:szCs w:val="20"/>
              </w:rPr>
              <w:t>Lead Staff/ Partners</w:t>
            </w:r>
          </w:p>
        </w:tc>
        <w:tc>
          <w:tcPr>
            <w:tcW w:w="116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C75D6" w:rsidRPr="00F95A6D" w:rsidRDefault="004C75D6" w:rsidP="00F95A6D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5A6D">
              <w:rPr>
                <w:b/>
                <w:bCs/>
                <w:color w:val="000000"/>
                <w:sz w:val="20"/>
                <w:szCs w:val="20"/>
              </w:rPr>
              <w:t>Budget/ Resource Impact</w:t>
            </w:r>
          </w:p>
        </w:tc>
        <w:tc>
          <w:tcPr>
            <w:tcW w:w="16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4C75D6" w:rsidRPr="00F95A6D" w:rsidRDefault="004C75D6" w:rsidP="00F95A6D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5A6D">
              <w:rPr>
                <w:b/>
                <w:bCs/>
                <w:color w:val="000000"/>
                <w:sz w:val="20"/>
                <w:szCs w:val="20"/>
              </w:rPr>
              <w:t>Status &amp; Notes</w:t>
            </w:r>
          </w:p>
        </w:tc>
      </w:tr>
      <w:tr w:rsidR="00DB1D9D" w:rsidRPr="00F95A6D" w:rsidTr="00F95A6D">
        <w:tc>
          <w:tcPr>
            <w:tcW w:w="4561" w:type="dxa"/>
            <w:tcBorders>
              <w:left w:val="nil"/>
              <w:right w:val="nil"/>
            </w:tcBorders>
            <w:shd w:val="clear" w:color="auto" w:fill="C0C0C0"/>
          </w:tcPr>
          <w:p w:rsidR="00DB1D9D" w:rsidRPr="00F95A6D" w:rsidRDefault="00DB1D9D" w:rsidP="008D6A4E">
            <w:pPr>
              <w:rPr>
                <w:bCs/>
                <w:color w:val="000000"/>
                <w:sz w:val="20"/>
                <w:szCs w:val="20"/>
              </w:rPr>
            </w:pPr>
            <w:r w:rsidRPr="00F95A6D">
              <w:rPr>
                <w:b/>
                <w:bCs/>
                <w:color w:val="000000"/>
                <w:sz w:val="20"/>
                <w:szCs w:val="20"/>
              </w:rPr>
              <w:t xml:space="preserve">Conduct Regular Surveys </w:t>
            </w:r>
            <w:r w:rsidRPr="00F95A6D">
              <w:rPr>
                <w:bCs/>
                <w:color w:val="000000"/>
                <w:sz w:val="20"/>
                <w:szCs w:val="20"/>
              </w:rPr>
              <w:t xml:space="preserve">of businesses and citizens to </w:t>
            </w:r>
            <w:r w:rsidR="0037434A">
              <w:rPr>
                <w:bCs/>
                <w:color w:val="000000"/>
                <w:sz w:val="20"/>
                <w:szCs w:val="20"/>
              </w:rPr>
              <w:t xml:space="preserve">assess communication needs and concerns and </w:t>
            </w:r>
            <w:r w:rsidRPr="00F95A6D">
              <w:rPr>
                <w:bCs/>
                <w:color w:val="000000"/>
                <w:sz w:val="20"/>
                <w:szCs w:val="20"/>
              </w:rPr>
              <w:t>measure effectiveness of communications</w:t>
            </w:r>
          </w:p>
        </w:tc>
        <w:tc>
          <w:tcPr>
            <w:tcW w:w="1166" w:type="dxa"/>
            <w:tcBorders>
              <w:left w:val="nil"/>
              <w:right w:val="nil"/>
            </w:tcBorders>
            <w:shd w:val="clear" w:color="auto" w:fill="C0C0C0"/>
          </w:tcPr>
          <w:p w:rsidR="00DB1D9D" w:rsidRPr="00F95A6D" w:rsidRDefault="00DB1D9D" w:rsidP="008D6A4E">
            <w:pPr>
              <w:rPr>
                <w:color w:val="000000"/>
                <w:sz w:val="20"/>
                <w:szCs w:val="20"/>
              </w:rPr>
            </w:pPr>
            <w:r w:rsidRPr="00F95A6D">
              <w:rPr>
                <w:color w:val="000000"/>
                <w:sz w:val="20"/>
                <w:szCs w:val="20"/>
              </w:rPr>
              <w:t>Tier 1,</w:t>
            </w:r>
            <w:r w:rsidRPr="00F95A6D">
              <w:rPr>
                <w:color w:val="000000"/>
                <w:sz w:val="20"/>
                <w:szCs w:val="20"/>
              </w:rPr>
              <w:br/>
              <w:t xml:space="preserve"> Tier 2</w:t>
            </w:r>
          </w:p>
        </w:tc>
        <w:tc>
          <w:tcPr>
            <w:tcW w:w="1114" w:type="dxa"/>
            <w:tcBorders>
              <w:left w:val="nil"/>
              <w:right w:val="nil"/>
            </w:tcBorders>
            <w:shd w:val="clear" w:color="auto" w:fill="C0C0C0"/>
          </w:tcPr>
          <w:p w:rsidR="00DB1D9D" w:rsidRPr="00F95A6D" w:rsidRDefault="0037434A" w:rsidP="004F51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August </w:t>
            </w:r>
            <w:r w:rsidR="00DB1D9D" w:rsidRPr="00F95A6D">
              <w:rPr>
                <w:color w:val="000000"/>
                <w:sz w:val="20"/>
                <w:szCs w:val="20"/>
              </w:rPr>
              <w:t>2015 -December 201</w:t>
            </w:r>
            <w:r w:rsidR="004F5107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367" w:type="dxa"/>
            <w:tcBorders>
              <w:left w:val="nil"/>
              <w:right w:val="nil"/>
            </w:tcBorders>
            <w:shd w:val="clear" w:color="auto" w:fill="C0C0C0"/>
          </w:tcPr>
          <w:p w:rsidR="00DB1D9D" w:rsidRPr="00F95A6D" w:rsidRDefault="00DB1D9D" w:rsidP="008D6A4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Econ Dev, County Exec</w:t>
            </w:r>
          </w:p>
        </w:tc>
        <w:tc>
          <w:tcPr>
            <w:tcW w:w="1167" w:type="dxa"/>
            <w:tcBorders>
              <w:left w:val="nil"/>
              <w:right w:val="nil"/>
            </w:tcBorders>
            <w:shd w:val="clear" w:color="auto" w:fill="C0C0C0"/>
          </w:tcPr>
          <w:p w:rsidR="00DB1D9D" w:rsidRPr="00F95A6D" w:rsidRDefault="00DB1D9D" w:rsidP="008D6A4E">
            <w:pPr>
              <w:rPr>
                <w:color w:val="000000"/>
                <w:sz w:val="20"/>
                <w:szCs w:val="20"/>
              </w:rPr>
            </w:pPr>
            <w:r w:rsidRPr="00F95A6D">
              <w:rPr>
                <w:color w:val="000000"/>
                <w:sz w:val="20"/>
                <w:szCs w:val="20"/>
              </w:rPr>
              <w:t>Within existing budget</w:t>
            </w:r>
          </w:p>
        </w:tc>
        <w:tc>
          <w:tcPr>
            <w:tcW w:w="1641" w:type="dxa"/>
            <w:tcBorders>
              <w:left w:val="nil"/>
              <w:right w:val="nil"/>
            </w:tcBorders>
            <w:shd w:val="clear" w:color="auto" w:fill="C0C0C0"/>
          </w:tcPr>
          <w:p w:rsidR="00DB1D9D" w:rsidRPr="00F95A6D" w:rsidRDefault="00701EAA" w:rsidP="00701E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Completed with two online surveys and </w:t>
            </w:r>
            <w:r w:rsidR="00030931">
              <w:rPr>
                <w:color w:val="000000"/>
                <w:sz w:val="20"/>
                <w:szCs w:val="20"/>
              </w:rPr>
              <w:t xml:space="preserve"> </w:t>
            </w:r>
            <w:r w:rsidR="00204868">
              <w:rPr>
                <w:color w:val="000000"/>
                <w:sz w:val="20"/>
                <w:szCs w:val="20"/>
              </w:rPr>
              <w:t xml:space="preserve">five on site canvasses of the area </w:t>
            </w:r>
          </w:p>
        </w:tc>
      </w:tr>
      <w:tr w:rsidR="00AE391A" w:rsidRPr="00F95A6D" w:rsidTr="0037434A">
        <w:tc>
          <w:tcPr>
            <w:tcW w:w="4561" w:type="dxa"/>
            <w:tcBorders>
              <w:bottom w:val="nil"/>
            </w:tcBorders>
          </w:tcPr>
          <w:p w:rsidR="00DB1D9D" w:rsidRPr="00F95A6D" w:rsidRDefault="00DB1D9D" w:rsidP="008D6A4E">
            <w:pPr>
              <w:rPr>
                <w:bCs/>
                <w:color w:val="000000"/>
                <w:sz w:val="20"/>
                <w:szCs w:val="20"/>
              </w:rPr>
            </w:pPr>
            <w:r w:rsidRPr="00F95A6D">
              <w:rPr>
                <w:b/>
                <w:bCs/>
                <w:color w:val="000000"/>
                <w:sz w:val="20"/>
                <w:szCs w:val="20"/>
              </w:rPr>
              <w:t xml:space="preserve">Recruit “Quadrant Captains” </w:t>
            </w:r>
            <w:r w:rsidRPr="00F95A6D">
              <w:rPr>
                <w:bCs/>
                <w:color w:val="000000"/>
                <w:sz w:val="20"/>
                <w:szCs w:val="20"/>
              </w:rPr>
              <w:t>to meet regularly with project staff onsite and serve as a sounding board for issues</w:t>
            </w:r>
          </w:p>
        </w:tc>
        <w:tc>
          <w:tcPr>
            <w:tcW w:w="1166" w:type="dxa"/>
            <w:tcBorders>
              <w:bottom w:val="nil"/>
            </w:tcBorders>
          </w:tcPr>
          <w:p w:rsidR="00DB1D9D" w:rsidRPr="00F95A6D" w:rsidRDefault="00DB1D9D" w:rsidP="008D6A4E">
            <w:pPr>
              <w:rPr>
                <w:color w:val="000000"/>
                <w:sz w:val="20"/>
                <w:szCs w:val="20"/>
              </w:rPr>
            </w:pPr>
            <w:r w:rsidRPr="00F95A6D">
              <w:rPr>
                <w:color w:val="000000"/>
                <w:sz w:val="20"/>
                <w:szCs w:val="20"/>
              </w:rPr>
              <w:t>Tier 2</w:t>
            </w:r>
          </w:p>
        </w:tc>
        <w:tc>
          <w:tcPr>
            <w:tcW w:w="1114" w:type="dxa"/>
            <w:tcBorders>
              <w:bottom w:val="nil"/>
            </w:tcBorders>
          </w:tcPr>
          <w:p w:rsidR="00DB1D9D" w:rsidRPr="00F95A6D" w:rsidRDefault="003A6294" w:rsidP="004F51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June </w:t>
            </w:r>
            <w:r w:rsidR="00DB1D9D" w:rsidRPr="00F95A6D">
              <w:rPr>
                <w:color w:val="000000"/>
                <w:sz w:val="20"/>
                <w:szCs w:val="20"/>
              </w:rPr>
              <w:t xml:space="preserve"> 2015</w:t>
            </w:r>
            <w:r w:rsidR="004F5107">
              <w:rPr>
                <w:color w:val="000000"/>
                <w:sz w:val="20"/>
                <w:szCs w:val="20"/>
              </w:rPr>
              <w:t xml:space="preserve"> –  December 2017</w:t>
            </w:r>
          </w:p>
        </w:tc>
        <w:tc>
          <w:tcPr>
            <w:tcW w:w="1367" w:type="dxa"/>
            <w:tcBorders>
              <w:bottom w:val="nil"/>
            </w:tcBorders>
          </w:tcPr>
          <w:p w:rsidR="00DB1D9D" w:rsidRPr="00F95A6D" w:rsidRDefault="00DB1D9D" w:rsidP="008D6A4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Econ Dev</w:t>
            </w:r>
          </w:p>
        </w:tc>
        <w:tc>
          <w:tcPr>
            <w:tcW w:w="1167" w:type="dxa"/>
            <w:tcBorders>
              <w:bottom w:val="nil"/>
            </w:tcBorders>
          </w:tcPr>
          <w:p w:rsidR="00DB1D9D" w:rsidRPr="00F95A6D" w:rsidRDefault="00DB1D9D" w:rsidP="008D6A4E">
            <w:pPr>
              <w:rPr>
                <w:color w:val="000000"/>
                <w:sz w:val="20"/>
                <w:szCs w:val="20"/>
              </w:rPr>
            </w:pPr>
            <w:r w:rsidRPr="00F95A6D">
              <w:rPr>
                <w:color w:val="000000"/>
                <w:sz w:val="20"/>
                <w:szCs w:val="20"/>
              </w:rPr>
              <w:t>Within existing budget</w:t>
            </w:r>
          </w:p>
        </w:tc>
        <w:tc>
          <w:tcPr>
            <w:tcW w:w="1641" w:type="dxa"/>
            <w:tcBorders>
              <w:bottom w:val="nil"/>
            </w:tcBorders>
          </w:tcPr>
          <w:p w:rsidR="00DB1D9D" w:rsidRPr="00F95A6D" w:rsidRDefault="00701EAA" w:rsidP="008D6A4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Completed </w:t>
            </w:r>
          </w:p>
        </w:tc>
      </w:tr>
      <w:tr w:rsidR="00DB1D9D" w:rsidRPr="00F95A6D" w:rsidTr="0037434A">
        <w:trPr>
          <w:trHeight w:val="863"/>
        </w:trPr>
        <w:tc>
          <w:tcPr>
            <w:tcW w:w="4561" w:type="dxa"/>
            <w:tcBorders>
              <w:top w:val="nil"/>
              <w:bottom w:val="nil"/>
            </w:tcBorders>
            <w:shd w:val="pct20" w:color="auto" w:fill="auto"/>
          </w:tcPr>
          <w:p w:rsidR="00DB1D9D" w:rsidRPr="00F95A6D" w:rsidRDefault="00DB1D9D" w:rsidP="008D6A4E">
            <w:pPr>
              <w:rPr>
                <w:bCs/>
                <w:color w:val="000000"/>
                <w:sz w:val="20"/>
                <w:szCs w:val="20"/>
              </w:rPr>
            </w:pPr>
            <w:r w:rsidRPr="00F95A6D">
              <w:rPr>
                <w:b/>
                <w:bCs/>
                <w:color w:val="000000"/>
                <w:sz w:val="20"/>
                <w:szCs w:val="20"/>
              </w:rPr>
              <w:t xml:space="preserve">Get-Around Guide </w:t>
            </w:r>
            <w:r w:rsidRPr="00F95A6D">
              <w:rPr>
                <w:bCs/>
                <w:color w:val="000000"/>
                <w:sz w:val="20"/>
                <w:szCs w:val="20"/>
              </w:rPr>
              <w:t>with graphics to ensure easy wayfinding during construction/detours.</w:t>
            </w:r>
          </w:p>
        </w:tc>
        <w:tc>
          <w:tcPr>
            <w:tcW w:w="1166" w:type="dxa"/>
            <w:tcBorders>
              <w:top w:val="nil"/>
              <w:bottom w:val="nil"/>
            </w:tcBorders>
            <w:shd w:val="pct20" w:color="auto" w:fill="auto"/>
          </w:tcPr>
          <w:p w:rsidR="00DB1D9D" w:rsidRPr="00F95A6D" w:rsidRDefault="00DB1D9D" w:rsidP="008D6A4E">
            <w:pPr>
              <w:rPr>
                <w:color w:val="000000"/>
                <w:sz w:val="20"/>
                <w:szCs w:val="20"/>
              </w:rPr>
            </w:pPr>
            <w:r w:rsidRPr="00F95A6D">
              <w:rPr>
                <w:color w:val="000000"/>
                <w:sz w:val="20"/>
                <w:szCs w:val="20"/>
              </w:rPr>
              <w:t>Tier 1,</w:t>
            </w:r>
            <w:r w:rsidRPr="00F95A6D">
              <w:rPr>
                <w:color w:val="000000"/>
                <w:sz w:val="20"/>
                <w:szCs w:val="20"/>
              </w:rPr>
              <w:br/>
              <w:t xml:space="preserve"> Tier 2</w:t>
            </w:r>
          </w:p>
        </w:tc>
        <w:tc>
          <w:tcPr>
            <w:tcW w:w="1114" w:type="dxa"/>
            <w:tcBorders>
              <w:top w:val="nil"/>
              <w:bottom w:val="nil"/>
            </w:tcBorders>
            <w:shd w:val="pct20" w:color="auto" w:fill="auto"/>
          </w:tcPr>
          <w:p w:rsidR="00DB1D9D" w:rsidRPr="00F95A6D" w:rsidRDefault="00DB1D9D" w:rsidP="00DB1D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October </w:t>
            </w:r>
            <w:r w:rsidRPr="00F95A6D">
              <w:rPr>
                <w:color w:val="000000"/>
                <w:sz w:val="20"/>
                <w:szCs w:val="20"/>
              </w:rPr>
              <w:t>201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367" w:type="dxa"/>
            <w:tcBorders>
              <w:top w:val="nil"/>
              <w:bottom w:val="nil"/>
            </w:tcBorders>
            <w:shd w:val="pct20" w:color="auto" w:fill="auto"/>
          </w:tcPr>
          <w:p w:rsidR="00DB1D9D" w:rsidRPr="00F95A6D" w:rsidRDefault="00DB1D9D" w:rsidP="008D6A4E">
            <w:pPr>
              <w:rPr>
                <w:color w:val="000000"/>
                <w:sz w:val="20"/>
                <w:szCs w:val="20"/>
              </w:rPr>
            </w:pPr>
            <w:r w:rsidRPr="00F95A6D">
              <w:rPr>
                <w:color w:val="000000"/>
                <w:sz w:val="20"/>
                <w:szCs w:val="20"/>
              </w:rPr>
              <w:t>VDOT</w:t>
            </w:r>
            <w:r>
              <w:rPr>
                <w:color w:val="000000"/>
                <w:sz w:val="20"/>
                <w:szCs w:val="20"/>
              </w:rPr>
              <w:t>, Chamber</w:t>
            </w:r>
          </w:p>
        </w:tc>
        <w:tc>
          <w:tcPr>
            <w:tcW w:w="1167" w:type="dxa"/>
            <w:tcBorders>
              <w:top w:val="nil"/>
              <w:bottom w:val="nil"/>
            </w:tcBorders>
            <w:shd w:val="pct20" w:color="auto" w:fill="auto"/>
          </w:tcPr>
          <w:p w:rsidR="00DB1D9D" w:rsidRPr="00F95A6D" w:rsidRDefault="00DB1D9D" w:rsidP="008D6A4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VDOT to fund</w:t>
            </w:r>
          </w:p>
        </w:tc>
        <w:tc>
          <w:tcPr>
            <w:tcW w:w="1641" w:type="dxa"/>
            <w:tcBorders>
              <w:top w:val="nil"/>
              <w:bottom w:val="nil"/>
            </w:tcBorders>
            <w:shd w:val="pct20" w:color="auto" w:fill="auto"/>
          </w:tcPr>
          <w:p w:rsidR="00DB1D9D" w:rsidRPr="00F95A6D" w:rsidRDefault="00701EAA" w:rsidP="008D6A4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Completed with 25,000 maps distributed</w:t>
            </w:r>
          </w:p>
        </w:tc>
      </w:tr>
      <w:tr w:rsidR="00DB1D9D" w:rsidRPr="00F95A6D" w:rsidTr="0037434A">
        <w:trPr>
          <w:trHeight w:val="863"/>
        </w:trPr>
        <w:tc>
          <w:tcPr>
            <w:tcW w:w="4561" w:type="dxa"/>
            <w:tcBorders>
              <w:top w:val="nil"/>
            </w:tcBorders>
          </w:tcPr>
          <w:p w:rsidR="00DB1D9D" w:rsidRPr="00F95A6D" w:rsidRDefault="00207E8E" w:rsidP="003C7CA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Regular </w:t>
            </w:r>
            <w:r w:rsidRPr="00F95A6D">
              <w:rPr>
                <w:b/>
                <w:bCs/>
                <w:color w:val="000000"/>
                <w:sz w:val="20"/>
                <w:szCs w:val="20"/>
              </w:rPr>
              <w:t>Email</w:t>
            </w:r>
            <w:r w:rsidR="00DB1D9D" w:rsidRPr="00F95A6D">
              <w:rPr>
                <w:b/>
                <w:bCs/>
                <w:color w:val="000000"/>
                <w:sz w:val="20"/>
                <w:szCs w:val="20"/>
              </w:rPr>
              <w:t xml:space="preserve"> Updates </w:t>
            </w:r>
            <w:r w:rsidR="00DB1D9D" w:rsidRPr="00F95A6D">
              <w:rPr>
                <w:bCs/>
                <w:color w:val="000000"/>
                <w:sz w:val="20"/>
                <w:szCs w:val="20"/>
              </w:rPr>
              <w:t>with graphics and photos to keep both businesses and customers abreast of construction status, both before and during construction.</w:t>
            </w:r>
          </w:p>
        </w:tc>
        <w:tc>
          <w:tcPr>
            <w:tcW w:w="1166" w:type="dxa"/>
            <w:tcBorders>
              <w:top w:val="nil"/>
            </w:tcBorders>
          </w:tcPr>
          <w:p w:rsidR="00DB1D9D" w:rsidRPr="00F95A6D" w:rsidRDefault="00DB1D9D" w:rsidP="003C7CA1">
            <w:pPr>
              <w:rPr>
                <w:color w:val="000000"/>
                <w:sz w:val="20"/>
                <w:szCs w:val="20"/>
              </w:rPr>
            </w:pPr>
            <w:r w:rsidRPr="00F95A6D">
              <w:rPr>
                <w:color w:val="000000"/>
                <w:sz w:val="20"/>
                <w:szCs w:val="20"/>
              </w:rPr>
              <w:t>Tier 1,</w:t>
            </w:r>
            <w:r w:rsidRPr="00F95A6D">
              <w:rPr>
                <w:color w:val="000000"/>
                <w:sz w:val="20"/>
                <w:szCs w:val="20"/>
              </w:rPr>
              <w:br/>
              <w:t xml:space="preserve"> Tier 2</w:t>
            </w:r>
          </w:p>
        </w:tc>
        <w:tc>
          <w:tcPr>
            <w:tcW w:w="1114" w:type="dxa"/>
            <w:tcBorders>
              <w:top w:val="nil"/>
            </w:tcBorders>
          </w:tcPr>
          <w:p w:rsidR="00DB1D9D" w:rsidRPr="00F95A6D" w:rsidRDefault="0037434A" w:rsidP="003743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January</w:t>
            </w:r>
            <w:r w:rsidR="00DB1D9D" w:rsidRPr="00F95A6D">
              <w:rPr>
                <w:color w:val="000000"/>
                <w:sz w:val="20"/>
                <w:szCs w:val="20"/>
              </w:rPr>
              <w:t xml:space="preserve"> 2016 – </w:t>
            </w:r>
            <w:r>
              <w:rPr>
                <w:color w:val="000000"/>
                <w:sz w:val="20"/>
                <w:szCs w:val="20"/>
              </w:rPr>
              <w:t>December</w:t>
            </w:r>
            <w:r w:rsidR="00DB1D9D" w:rsidRPr="00F95A6D">
              <w:rPr>
                <w:color w:val="000000"/>
                <w:sz w:val="20"/>
                <w:szCs w:val="20"/>
              </w:rPr>
              <w:t xml:space="preserve"> 2016</w:t>
            </w:r>
          </w:p>
        </w:tc>
        <w:tc>
          <w:tcPr>
            <w:tcW w:w="1367" w:type="dxa"/>
            <w:tcBorders>
              <w:top w:val="nil"/>
            </w:tcBorders>
          </w:tcPr>
          <w:p w:rsidR="00DB1D9D" w:rsidRPr="00F95A6D" w:rsidRDefault="00DB1D9D" w:rsidP="003C7CA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County Exec, VDOT</w:t>
            </w:r>
          </w:p>
        </w:tc>
        <w:tc>
          <w:tcPr>
            <w:tcW w:w="1167" w:type="dxa"/>
            <w:tcBorders>
              <w:top w:val="nil"/>
            </w:tcBorders>
          </w:tcPr>
          <w:p w:rsidR="00DB1D9D" w:rsidRPr="00F95A6D" w:rsidRDefault="00DB1D9D" w:rsidP="00040251">
            <w:pPr>
              <w:rPr>
                <w:color w:val="000000"/>
                <w:sz w:val="20"/>
                <w:szCs w:val="20"/>
              </w:rPr>
            </w:pPr>
            <w:r w:rsidRPr="00F95A6D">
              <w:rPr>
                <w:color w:val="000000"/>
                <w:sz w:val="20"/>
                <w:szCs w:val="20"/>
              </w:rPr>
              <w:t>Within existing budget</w:t>
            </w:r>
          </w:p>
        </w:tc>
        <w:tc>
          <w:tcPr>
            <w:tcW w:w="1641" w:type="dxa"/>
            <w:tcBorders>
              <w:top w:val="nil"/>
            </w:tcBorders>
          </w:tcPr>
          <w:p w:rsidR="00DB1D9D" w:rsidRPr="00F95A6D" w:rsidRDefault="00701EAA" w:rsidP="003C7CA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Completed</w:t>
            </w:r>
          </w:p>
        </w:tc>
      </w:tr>
      <w:tr w:rsidR="00DB1D9D" w:rsidRPr="00F95A6D" w:rsidTr="00F95A6D">
        <w:tc>
          <w:tcPr>
            <w:tcW w:w="4561" w:type="dxa"/>
            <w:tcBorders>
              <w:left w:val="nil"/>
              <w:right w:val="nil"/>
            </w:tcBorders>
            <w:shd w:val="clear" w:color="auto" w:fill="C0C0C0"/>
          </w:tcPr>
          <w:p w:rsidR="00DB1D9D" w:rsidRPr="00F95A6D" w:rsidRDefault="00DB1D9D" w:rsidP="003C7CA1">
            <w:pPr>
              <w:rPr>
                <w:bCs/>
                <w:color w:val="000000"/>
                <w:sz w:val="20"/>
                <w:szCs w:val="20"/>
              </w:rPr>
            </w:pPr>
            <w:r w:rsidRPr="00F95A6D">
              <w:rPr>
                <w:b/>
                <w:bCs/>
                <w:color w:val="000000"/>
                <w:sz w:val="20"/>
                <w:szCs w:val="20"/>
              </w:rPr>
              <w:t xml:space="preserve">Communications Liaison </w:t>
            </w:r>
            <w:r w:rsidRPr="00F95A6D">
              <w:rPr>
                <w:bCs/>
                <w:color w:val="000000"/>
                <w:sz w:val="20"/>
                <w:szCs w:val="20"/>
              </w:rPr>
              <w:t>to serve as coordinator between VDOT and Design-Builder and businesses</w:t>
            </w:r>
          </w:p>
        </w:tc>
        <w:tc>
          <w:tcPr>
            <w:tcW w:w="1166" w:type="dxa"/>
            <w:tcBorders>
              <w:left w:val="nil"/>
              <w:right w:val="nil"/>
            </w:tcBorders>
            <w:shd w:val="clear" w:color="auto" w:fill="C0C0C0"/>
          </w:tcPr>
          <w:p w:rsidR="00DB1D9D" w:rsidRPr="00F95A6D" w:rsidRDefault="00DB1D9D" w:rsidP="003C7CA1">
            <w:pPr>
              <w:rPr>
                <w:color w:val="000000"/>
                <w:sz w:val="20"/>
                <w:szCs w:val="20"/>
              </w:rPr>
            </w:pPr>
            <w:r w:rsidRPr="00F95A6D">
              <w:rPr>
                <w:color w:val="000000"/>
                <w:sz w:val="20"/>
                <w:szCs w:val="20"/>
              </w:rPr>
              <w:t>Tier 1,</w:t>
            </w:r>
            <w:r w:rsidRPr="00F95A6D">
              <w:rPr>
                <w:color w:val="000000"/>
                <w:sz w:val="20"/>
                <w:szCs w:val="20"/>
              </w:rPr>
              <w:br/>
              <w:t xml:space="preserve"> Tier 2</w:t>
            </w:r>
          </w:p>
        </w:tc>
        <w:tc>
          <w:tcPr>
            <w:tcW w:w="1114" w:type="dxa"/>
            <w:tcBorders>
              <w:left w:val="nil"/>
              <w:right w:val="nil"/>
            </w:tcBorders>
            <w:shd w:val="clear" w:color="auto" w:fill="C0C0C0"/>
          </w:tcPr>
          <w:p w:rsidR="00DB1D9D" w:rsidRPr="00F95A6D" w:rsidRDefault="006607FF" w:rsidP="006607F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September 2015</w:t>
            </w:r>
            <w:r w:rsidR="00DB1D9D" w:rsidRPr="00F95A6D">
              <w:rPr>
                <w:color w:val="000000"/>
                <w:sz w:val="20"/>
                <w:szCs w:val="20"/>
              </w:rPr>
              <w:t xml:space="preserve"> – December 2016</w:t>
            </w:r>
          </w:p>
        </w:tc>
        <w:tc>
          <w:tcPr>
            <w:tcW w:w="1367" w:type="dxa"/>
            <w:tcBorders>
              <w:left w:val="nil"/>
              <w:right w:val="nil"/>
            </w:tcBorders>
            <w:shd w:val="clear" w:color="auto" w:fill="C0C0C0"/>
          </w:tcPr>
          <w:p w:rsidR="00DB1D9D" w:rsidRPr="00F95A6D" w:rsidRDefault="00DB1D9D" w:rsidP="00A6453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County Exec, VDOT</w:t>
            </w:r>
          </w:p>
        </w:tc>
        <w:tc>
          <w:tcPr>
            <w:tcW w:w="1167" w:type="dxa"/>
            <w:tcBorders>
              <w:left w:val="nil"/>
              <w:right w:val="nil"/>
            </w:tcBorders>
            <w:shd w:val="clear" w:color="auto" w:fill="C0C0C0"/>
          </w:tcPr>
          <w:p w:rsidR="00DB1D9D" w:rsidRPr="00F95A6D" w:rsidRDefault="00DB1D9D" w:rsidP="00040251">
            <w:pPr>
              <w:rPr>
                <w:color w:val="000000"/>
                <w:sz w:val="20"/>
                <w:szCs w:val="20"/>
              </w:rPr>
            </w:pPr>
            <w:r w:rsidRPr="00F95A6D">
              <w:rPr>
                <w:color w:val="000000"/>
                <w:sz w:val="20"/>
                <w:szCs w:val="20"/>
              </w:rPr>
              <w:t>Within existing budget</w:t>
            </w:r>
          </w:p>
        </w:tc>
        <w:tc>
          <w:tcPr>
            <w:tcW w:w="1641" w:type="dxa"/>
            <w:tcBorders>
              <w:left w:val="nil"/>
              <w:right w:val="nil"/>
            </w:tcBorders>
            <w:shd w:val="clear" w:color="auto" w:fill="C0C0C0"/>
          </w:tcPr>
          <w:p w:rsidR="00DB1D9D" w:rsidRPr="00F95A6D" w:rsidRDefault="00701EAA" w:rsidP="003C7CA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Completed</w:t>
            </w:r>
          </w:p>
        </w:tc>
      </w:tr>
      <w:tr w:rsidR="0037434A" w:rsidRPr="00F95A6D" w:rsidTr="00F95A6D">
        <w:tc>
          <w:tcPr>
            <w:tcW w:w="4561" w:type="dxa"/>
          </w:tcPr>
          <w:p w:rsidR="0037434A" w:rsidRPr="00F95A6D" w:rsidRDefault="0037434A" w:rsidP="001069BE">
            <w:pPr>
              <w:rPr>
                <w:bCs/>
                <w:color w:val="000000"/>
                <w:sz w:val="20"/>
                <w:szCs w:val="20"/>
              </w:rPr>
            </w:pPr>
            <w:r w:rsidRPr="00F95A6D">
              <w:rPr>
                <w:b/>
                <w:bCs/>
                <w:color w:val="000000"/>
                <w:sz w:val="20"/>
                <w:szCs w:val="20"/>
              </w:rPr>
              <w:t xml:space="preserve">Project Office </w:t>
            </w:r>
            <w:r w:rsidRPr="00F95A6D">
              <w:rPr>
                <w:bCs/>
                <w:color w:val="000000"/>
                <w:sz w:val="20"/>
                <w:szCs w:val="20"/>
              </w:rPr>
              <w:t xml:space="preserve"> at the Northside Library to serve as a resource center and face-to-face meeting place throughout construction</w:t>
            </w:r>
          </w:p>
        </w:tc>
        <w:tc>
          <w:tcPr>
            <w:tcW w:w="1166" w:type="dxa"/>
          </w:tcPr>
          <w:p w:rsidR="0037434A" w:rsidRPr="00F95A6D" w:rsidRDefault="0037434A" w:rsidP="001069BE">
            <w:pPr>
              <w:rPr>
                <w:color w:val="000000"/>
                <w:sz w:val="20"/>
                <w:szCs w:val="20"/>
              </w:rPr>
            </w:pPr>
            <w:r w:rsidRPr="00F95A6D">
              <w:rPr>
                <w:color w:val="000000"/>
                <w:sz w:val="20"/>
                <w:szCs w:val="20"/>
              </w:rPr>
              <w:t>Tier 1,</w:t>
            </w:r>
            <w:r w:rsidRPr="00F95A6D">
              <w:rPr>
                <w:color w:val="000000"/>
                <w:sz w:val="20"/>
                <w:szCs w:val="20"/>
              </w:rPr>
              <w:br/>
              <w:t xml:space="preserve"> Tier 2</w:t>
            </w:r>
          </w:p>
        </w:tc>
        <w:tc>
          <w:tcPr>
            <w:tcW w:w="1114" w:type="dxa"/>
          </w:tcPr>
          <w:p w:rsidR="0037434A" w:rsidRPr="00F95A6D" w:rsidRDefault="0037434A" w:rsidP="001069B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February </w:t>
            </w:r>
            <w:r w:rsidRPr="00F95A6D">
              <w:rPr>
                <w:color w:val="000000"/>
                <w:sz w:val="20"/>
                <w:szCs w:val="20"/>
              </w:rPr>
              <w:t>2016 – September 2016</w:t>
            </w:r>
          </w:p>
        </w:tc>
        <w:tc>
          <w:tcPr>
            <w:tcW w:w="1367" w:type="dxa"/>
          </w:tcPr>
          <w:p w:rsidR="0037434A" w:rsidRPr="00F95A6D" w:rsidRDefault="0037434A" w:rsidP="001069B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County Exec, VDOT</w:t>
            </w:r>
          </w:p>
        </w:tc>
        <w:tc>
          <w:tcPr>
            <w:tcW w:w="1167" w:type="dxa"/>
          </w:tcPr>
          <w:p w:rsidR="0037434A" w:rsidRPr="00040251" w:rsidRDefault="0037434A" w:rsidP="001069BE">
            <w:pPr>
              <w:rPr>
                <w:color w:val="000000"/>
                <w:sz w:val="20"/>
                <w:szCs w:val="20"/>
              </w:rPr>
            </w:pPr>
            <w:r w:rsidRPr="00040251">
              <w:rPr>
                <w:color w:val="000000"/>
                <w:sz w:val="20"/>
                <w:szCs w:val="20"/>
              </w:rPr>
              <w:t>$2,000</w:t>
            </w:r>
            <w:r w:rsidRPr="00040251">
              <w:rPr>
                <w:color w:val="000000"/>
                <w:sz w:val="20"/>
                <w:szCs w:val="20"/>
              </w:rPr>
              <w:br/>
              <w:t>(carryover from FY15 ED budget)</w:t>
            </w:r>
          </w:p>
        </w:tc>
        <w:tc>
          <w:tcPr>
            <w:tcW w:w="1641" w:type="dxa"/>
          </w:tcPr>
          <w:p w:rsidR="0037434A" w:rsidRPr="00040251" w:rsidRDefault="00701EAA" w:rsidP="001069B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Completed</w:t>
            </w:r>
          </w:p>
        </w:tc>
      </w:tr>
      <w:tr w:rsidR="0037434A" w:rsidRPr="00F95A6D" w:rsidTr="00F95A6D">
        <w:tc>
          <w:tcPr>
            <w:tcW w:w="4561" w:type="dxa"/>
            <w:tcBorders>
              <w:left w:val="nil"/>
              <w:right w:val="nil"/>
            </w:tcBorders>
            <w:shd w:val="clear" w:color="auto" w:fill="C0C0C0"/>
          </w:tcPr>
          <w:p w:rsidR="0037434A" w:rsidRPr="00F95A6D" w:rsidRDefault="0037434A" w:rsidP="003C7CA1">
            <w:pPr>
              <w:rPr>
                <w:bCs/>
                <w:color w:val="000000"/>
                <w:sz w:val="20"/>
                <w:szCs w:val="20"/>
              </w:rPr>
            </w:pPr>
            <w:r w:rsidRPr="00F95A6D">
              <w:rPr>
                <w:b/>
                <w:bCs/>
                <w:color w:val="000000"/>
                <w:sz w:val="20"/>
                <w:szCs w:val="20"/>
              </w:rPr>
              <w:t xml:space="preserve">Inform Navigation/GPS Companies </w:t>
            </w:r>
            <w:r w:rsidRPr="00F95A6D">
              <w:rPr>
                <w:bCs/>
                <w:color w:val="000000"/>
                <w:sz w:val="20"/>
                <w:szCs w:val="20"/>
              </w:rPr>
              <w:t>to communicate pertinent traffic information</w:t>
            </w:r>
          </w:p>
        </w:tc>
        <w:tc>
          <w:tcPr>
            <w:tcW w:w="1166" w:type="dxa"/>
            <w:tcBorders>
              <w:left w:val="nil"/>
              <w:right w:val="nil"/>
            </w:tcBorders>
            <w:shd w:val="clear" w:color="auto" w:fill="C0C0C0"/>
          </w:tcPr>
          <w:p w:rsidR="0037434A" w:rsidRPr="00F95A6D" w:rsidRDefault="0037434A" w:rsidP="003C7CA1">
            <w:pPr>
              <w:rPr>
                <w:color w:val="000000"/>
                <w:sz w:val="20"/>
                <w:szCs w:val="20"/>
              </w:rPr>
            </w:pPr>
            <w:r w:rsidRPr="00F95A6D">
              <w:rPr>
                <w:color w:val="000000"/>
                <w:sz w:val="20"/>
                <w:szCs w:val="20"/>
              </w:rPr>
              <w:t>Tier 1,</w:t>
            </w:r>
            <w:r w:rsidRPr="00F95A6D">
              <w:rPr>
                <w:color w:val="000000"/>
                <w:sz w:val="20"/>
                <w:szCs w:val="20"/>
              </w:rPr>
              <w:br/>
              <w:t xml:space="preserve"> Tier 2</w:t>
            </w:r>
          </w:p>
        </w:tc>
        <w:tc>
          <w:tcPr>
            <w:tcW w:w="1114" w:type="dxa"/>
            <w:tcBorders>
              <w:left w:val="nil"/>
              <w:right w:val="nil"/>
            </w:tcBorders>
            <w:shd w:val="clear" w:color="auto" w:fill="C0C0C0"/>
          </w:tcPr>
          <w:p w:rsidR="0037434A" w:rsidRPr="00F95A6D" w:rsidRDefault="0037434A" w:rsidP="003C7CA1">
            <w:pPr>
              <w:rPr>
                <w:color w:val="000000"/>
                <w:sz w:val="20"/>
                <w:szCs w:val="20"/>
              </w:rPr>
            </w:pPr>
            <w:r w:rsidRPr="00F95A6D">
              <w:rPr>
                <w:color w:val="000000"/>
                <w:sz w:val="20"/>
                <w:szCs w:val="20"/>
              </w:rPr>
              <w:t>April 2016</w:t>
            </w:r>
            <w:r w:rsidR="004F5107">
              <w:rPr>
                <w:color w:val="000000"/>
                <w:sz w:val="20"/>
                <w:szCs w:val="20"/>
              </w:rPr>
              <w:t xml:space="preserve"> – December 2016</w:t>
            </w:r>
          </w:p>
        </w:tc>
        <w:tc>
          <w:tcPr>
            <w:tcW w:w="1367" w:type="dxa"/>
            <w:tcBorders>
              <w:left w:val="nil"/>
              <w:right w:val="nil"/>
            </w:tcBorders>
            <w:shd w:val="clear" w:color="auto" w:fill="C0C0C0"/>
          </w:tcPr>
          <w:p w:rsidR="0037434A" w:rsidRPr="00F95A6D" w:rsidRDefault="0037434A" w:rsidP="003C7CA1">
            <w:pPr>
              <w:rPr>
                <w:color w:val="000000"/>
                <w:sz w:val="20"/>
                <w:szCs w:val="20"/>
              </w:rPr>
            </w:pPr>
            <w:r w:rsidRPr="00F95A6D">
              <w:rPr>
                <w:color w:val="000000"/>
                <w:sz w:val="20"/>
                <w:szCs w:val="20"/>
              </w:rPr>
              <w:t>VDOT</w:t>
            </w:r>
          </w:p>
        </w:tc>
        <w:tc>
          <w:tcPr>
            <w:tcW w:w="1167" w:type="dxa"/>
            <w:tcBorders>
              <w:left w:val="nil"/>
              <w:right w:val="nil"/>
            </w:tcBorders>
            <w:shd w:val="clear" w:color="auto" w:fill="C0C0C0"/>
          </w:tcPr>
          <w:p w:rsidR="0037434A" w:rsidRPr="00F95A6D" w:rsidRDefault="0037434A" w:rsidP="00A6453F">
            <w:pPr>
              <w:rPr>
                <w:color w:val="000000"/>
                <w:sz w:val="20"/>
                <w:szCs w:val="20"/>
              </w:rPr>
            </w:pPr>
            <w:r w:rsidRPr="00F95A6D">
              <w:rPr>
                <w:color w:val="000000"/>
                <w:sz w:val="20"/>
                <w:szCs w:val="20"/>
              </w:rPr>
              <w:t>Within existing budget</w:t>
            </w:r>
          </w:p>
        </w:tc>
        <w:tc>
          <w:tcPr>
            <w:tcW w:w="1641" w:type="dxa"/>
            <w:tcBorders>
              <w:left w:val="nil"/>
              <w:right w:val="nil"/>
            </w:tcBorders>
            <w:shd w:val="clear" w:color="auto" w:fill="C0C0C0"/>
          </w:tcPr>
          <w:p w:rsidR="0037434A" w:rsidRPr="00F95A6D" w:rsidRDefault="00701EAA" w:rsidP="003C7CA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Completed</w:t>
            </w:r>
          </w:p>
        </w:tc>
      </w:tr>
      <w:tr w:rsidR="0037434A" w:rsidRPr="00F95A6D" w:rsidTr="00F95A6D">
        <w:tc>
          <w:tcPr>
            <w:tcW w:w="4561" w:type="dxa"/>
            <w:tcBorders>
              <w:left w:val="nil"/>
              <w:right w:val="nil"/>
            </w:tcBorders>
            <w:shd w:val="clear" w:color="auto" w:fill="C0C0C0"/>
          </w:tcPr>
          <w:p w:rsidR="0037434A" w:rsidRPr="00F95A6D" w:rsidRDefault="0037434A" w:rsidP="003C7CA1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66" w:type="dxa"/>
            <w:tcBorders>
              <w:left w:val="nil"/>
              <w:right w:val="nil"/>
            </w:tcBorders>
            <w:shd w:val="clear" w:color="auto" w:fill="C0C0C0"/>
          </w:tcPr>
          <w:p w:rsidR="0037434A" w:rsidRPr="00F95A6D" w:rsidRDefault="0037434A" w:rsidP="003C7CA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14" w:type="dxa"/>
            <w:tcBorders>
              <w:left w:val="nil"/>
              <w:right w:val="nil"/>
            </w:tcBorders>
            <w:shd w:val="clear" w:color="auto" w:fill="C0C0C0"/>
          </w:tcPr>
          <w:p w:rsidR="0037434A" w:rsidRPr="00F95A6D" w:rsidRDefault="0037434A" w:rsidP="003C7CA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tcBorders>
              <w:left w:val="nil"/>
              <w:right w:val="nil"/>
            </w:tcBorders>
            <w:shd w:val="clear" w:color="auto" w:fill="C0C0C0"/>
          </w:tcPr>
          <w:p w:rsidR="0037434A" w:rsidRPr="00F95A6D" w:rsidRDefault="0037434A" w:rsidP="003C7CA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67" w:type="dxa"/>
            <w:tcBorders>
              <w:left w:val="nil"/>
              <w:right w:val="nil"/>
            </w:tcBorders>
            <w:shd w:val="clear" w:color="auto" w:fill="C0C0C0"/>
          </w:tcPr>
          <w:p w:rsidR="0037434A" w:rsidRPr="00F95A6D" w:rsidRDefault="0037434A" w:rsidP="0004025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1" w:type="dxa"/>
            <w:tcBorders>
              <w:left w:val="nil"/>
              <w:right w:val="nil"/>
            </w:tcBorders>
            <w:shd w:val="clear" w:color="auto" w:fill="C0C0C0"/>
          </w:tcPr>
          <w:p w:rsidR="0037434A" w:rsidRPr="00F95A6D" w:rsidRDefault="0037434A" w:rsidP="003C7CA1">
            <w:pPr>
              <w:rPr>
                <w:color w:val="000000"/>
                <w:sz w:val="20"/>
                <w:szCs w:val="20"/>
              </w:rPr>
            </w:pPr>
          </w:p>
        </w:tc>
      </w:tr>
      <w:tr w:rsidR="0037434A" w:rsidRPr="00F95A6D" w:rsidTr="00F95A6D">
        <w:tc>
          <w:tcPr>
            <w:tcW w:w="4561" w:type="dxa"/>
            <w:tcBorders>
              <w:left w:val="nil"/>
              <w:right w:val="nil"/>
            </w:tcBorders>
            <w:shd w:val="clear" w:color="auto" w:fill="C0C0C0"/>
          </w:tcPr>
          <w:p w:rsidR="0037434A" w:rsidRPr="00F95A6D" w:rsidRDefault="0037434A" w:rsidP="008D6A4E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66" w:type="dxa"/>
            <w:tcBorders>
              <w:left w:val="nil"/>
              <w:right w:val="nil"/>
            </w:tcBorders>
            <w:shd w:val="clear" w:color="auto" w:fill="C0C0C0"/>
          </w:tcPr>
          <w:p w:rsidR="0037434A" w:rsidRPr="00F95A6D" w:rsidRDefault="0037434A" w:rsidP="008D6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14" w:type="dxa"/>
            <w:tcBorders>
              <w:left w:val="nil"/>
              <w:right w:val="nil"/>
            </w:tcBorders>
            <w:shd w:val="clear" w:color="auto" w:fill="C0C0C0"/>
          </w:tcPr>
          <w:p w:rsidR="0037434A" w:rsidRPr="00F95A6D" w:rsidRDefault="0037434A" w:rsidP="008D6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tcBorders>
              <w:left w:val="nil"/>
              <w:right w:val="nil"/>
            </w:tcBorders>
            <w:shd w:val="clear" w:color="auto" w:fill="C0C0C0"/>
          </w:tcPr>
          <w:p w:rsidR="0037434A" w:rsidRPr="00F95A6D" w:rsidRDefault="0037434A" w:rsidP="008D6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67" w:type="dxa"/>
            <w:tcBorders>
              <w:left w:val="nil"/>
              <w:right w:val="nil"/>
            </w:tcBorders>
            <w:shd w:val="clear" w:color="auto" w:fill="C0C0C0"/>
          </w:tcPr>
          <w:p w:rsidR="0037434A" w:rsidRPr="00040251" w:rsidRDefault="0037434A" w:rsidP="008D6A4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1" w:type="dxa"/>
            <w:tcBorders>
              <w:left w:val="nil"/>
              <w:right w:val="nil"/>
            </w:tcBorders>
            <w:shd w:val="clear" w:color="auto" w:fill="C0C0C0"/>
          </w:tcPr>
          <w:p w:rsidR="0037434A" w:rsidRPr="00040251" w:rsidRDefault="0037434A" w:rsidP="008D6A4E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5B0062" w:rsidRDefault="005B0062" w:rsidP="00294EAE">
      <w:pPr>
        <w:pStyle w:val="Heading2"/>
      </w:pPr>
    </w:p>
    <w:p w:rsidR="00294EAE" w:rsidRPr="006F6356" w:rsidRDefault="005B0062" w:rsidP="008157C4">
      <w:pPr>
        <w:pStyle w:val="Heading2"/>
        <w:spacing w:after="100" w:afterAutospacing="1"/>
      </w:pPr>
      <w:r>
        <w:br w:type="page"/>
      </w:r>
      <w:r w:rsidR="006F6356">
        <w:lastRenderedPageBreak/>
        <w:t>Regulatory &amp; Financial</w:t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4420"/>
        <w:gridCol w:w="1165"/>
        <w:gridCol w:w="1114"/>
        <w:gridCol w:w="1314"/>
        <w:gridCol w:w="1161"/>
        <w:gridCol w:w="1626"/>
      </w:tblGrid>
      <w:tr w:rsidR="006F6356" w:rsidRPr="003C7CA1" w:rsidTr="003C7CA1">
        <w:tc>
          <w:tcPr>
            <w:tcW w:w="460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F6356" w:rsidRPr="003C7CA1" w:rsidRDefault="006F6356" w:rsidP="003C7CA1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C7CA1">
              <w:rPr>
                <w:b/>
                <w:bCs/>
                <w:color w:val="000000"/>
                <w:sz w:val="20"/>
                <w:szCs w:val="20"/>
              </w:rPr>
              <w:t>Strategy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F6356" w:rsidRPr="003C7CA1" w:rsidRDefault="006F6356" w:rsidP="003C7CA1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C7CA1">
              <w:rPr>
                <w:b/>
                <w:bCs/>
                <w:color w:val="000000"/>
                <w:sz w:val="20"/>
                <w:szCs w:val="20"/>
              </w:rPr>
              <w:t>Eligibility</w:t>
            </w: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F6356" w:rsidRPr="003C7CA1" w:rsidRDefault="006F6356" w:rsidP="003C7CA1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C7CA1">
              <w:rPr>
                <w:b/>
                <w:bCs/>
                <w:color w:val="000000"/>
                <w:sz w:val="20"/>
                <w:szCs w:val="20"/>
              </w:rPr>
              <w:t>Timing</w:t>
            </w:r>
          </w:p>
        </w:tc>
        <w:tc>
          <w:tcPr>
            <w:tcW w:w="131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F6356" w:rsidRPr="003C7CA1" w:rsidRDefault="006F6356" w:rsidP="003C7CA1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C7CA1">
              <w:rPr>
                <w:b/>
                <w:bCs/>
                <w:color w:val="000000"/>
                <w:sz w:val="20"/>
                <w:szCs w:val="20"/>
              </w:rPr>
              <w:t>Lead Staff/ Partners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F6356" w:rsidRPr="003C7CA1" w:rsidRDefault="006F6356" w:rsidP="003C7CA1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C7CA1">
              <w:rPr>
                <w:b/>
                <w:bCs/>
                <w:color w:val="000000"/>
                <w:sz w:val="20"/>
                <w:szCs w:val="20"/>
              </w:rPr>
              <w:t>Budget/ Resource Impact</w:t>
            </w:r>
          </w:p>
        </w:tc>
        <w:tc>
          <w:tcPr>
            <w:tcW w:w="16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F6356" w:rsidRPr="003C7CA1" w:rsidRDefault="006F6356" w:rsidP="003C7CA1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C7CA1">
              <w:rPr>
                <w:b/>
                <w:bCs/>
                <w:color w:val="000000"/>
                <w:sz w:val="20"/>
                <w:szCs w:val="20"/>
              </w:rPr>
              <w:t>Status &amp; Notes</w:t>
            </w:r>
          </w:p>
        </w:tc>
      </w:tr>
      <w:tr w:rsidR="006F6356" w:rsidRPr="003C7CA1" w:rsidTr="003C7CA1">
        <w:tc>
          <w:tcPr>
            <w:tcW w:w="4608" w:type="dxa"/>
            <w:tcBorders>
              <w:left w:val="nil"/>
              <w:right w:val="nil"/>
            </w:tcBorders>
            <w:shd w:val="clear" w:color="auto" w:fill="C0C0C0"/>
          </w:tcPr>
          <w:p w:rsidR="006F6356" w:rsidRPr="003C7CA1" w:rsidRDefault="006F6356" w:rsidP="003C7CA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C7CA1">
              <w:rPr>
                <w:b/>
                <w:bCs/>
                <w:color w:val="000000"/>
                <w:sz w:val="20"/>
                <w:szCs w:val="20"/>
              </w:rPr>
              <w:t xml:space="preserve">Implement Expedited Review </w:t>
            </w:r>
            <w:r w:rsidRPr="0086428E">
              <w:rPr>
                <w:bCs/>
                <w:color w:val="000000"/>
                <w:sz w:val="20"/>
                <w:szCs w:val="20"/>
              </w:rPr>
              <w:t>with</w:t>
            </w:r>
            <w:r w:rsidRPr="003C7CA1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86428E">
              <w:rPr>
                <w:bCs/>
                <w:color w:val="000000"/>
                <w:sz w:val="20"/>
                <w:szCs w:val="20"/>
              </w:rPr>
              <w:t xml:space="preserve">Single Point-of-Contact for non-legislative processes, including zoning clearances, site plans, signage, ARB review 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C0C0C0"/>
          </w:tcPr>
          <w:p w:rsidR="006F6356" w:rsidRPr="003C7CA1" w:rsidRDefault="006F6356" w:rsidP="003C7CA1">
            <w:pPr>
              <w:rPr>
                <w:color w:val="000000"/>
                <w:sz w:val="20"/>
                <w:szCs w:val="20"/>
              </w:rPr>
            </w:pPr>
            <w:r w:rsidRPr="003C7CA1">
              <w:rPr>
                <w:color w:val="000000"/>
                <w:sz w:val="20"/>
                <w:szCs w:val="20"/>
              </w:rPr>
              <w:t>Tier 2 (existing businesses only)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C0C0C0"/>
          </w:tcPr>
          <w:p w:rsidR="006F6356" w:rsidRPr="003C7CA1" w:rsidRDefault="00074E1D" w:rsidP="003A629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January, 2016 – September </w:t>
            </w:r>
            <w:r w:rsidR="003A6294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317" w:type="dxa"/>
            <w:tcBorders>
              <w:left w:val="nil"/>
              <w:right w:val="nil"/>
            </w:tcBorders>
            <w:shd w:val="clear" w:color="auto" w:fill="C0C0C0"/>
          </w:tcPr>
          <w:p w:rsidR="006F6356" w:rsidRPr="003C7CA1" w:rsidRDefault="008B47CD" w:rsidP="00074E1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C7CA1">
              <w:rPr>
                <w:color w:val="000000"/>
                <w:sz w:val="20"/>
                <w:szCs w:val="20"/>
              </w:rPr>
              <w:t>Comm</w:t>
            </w:r>
            <w:proofErr w:type="spellEnd"/>
            <w:r w:rsidR="00074E1D">
              <w:rPr>
                <w:color w:val="000000"/>
                <w:sz w:val="20"/>
                <w:szCs w:val="20"/>
              </w:rPr>
              <w:t xml:space="preserve"> </w:t>
            </w:r>
            <w:r w:rsidRPr="003C7CA1">
              <w:rPr>
                <w:color w:val="000000"/>
                <w:sz w:val="20"/>
                <w:szCs w:val="20"/>
              </w:rPr>
              <w:t>Dev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C0C0C0"/>
          </w:tcPr>
          <w:p w:rsidR="006F6356" w:rsidRPr="003C7CA1" w:rsidRDefault="00074E1D" w:rsidP="003C7CA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Within existing budget</w:t>
            </w:r>
          </w:p>
        </w:tc>
        <w:tc>
          <w:tcPr>
            <w:tcW w:w="1658" w:type="dxa"/>
            <w:tcBorders>
              <w:left w:val="nil"/>
              <w:right w:val="nil"/>
            </w:tcBorders>
            <w:shd w:val="clear" w:color="auto" w:fill="C0C0C0"/>
          </w:tcPr>
          <w:p w:rsidR="006F6356" w:rsidRPr="003C7CA1" w:rsidRDefault="00701EAA" w:rsidP="003C7CA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Completed as needed</w:t>
            </w:r>
          </w:p>
        </w:tc>
      </w:tr>
      <w:tr w:rsidR="006F6356" w:rsidRPr="003C7CA1" w:rsidTr="003C7CA1">
        <w:tc>
          <w:tcPr>
            <w:tcW w:w="4608" w:type="dxa"/>
          </w:tcPr>
          <w:p w:rsidR="006F6356" w:rsidRPr="003C7CA1" w:rsidRDefault="006F6356" w:rsidP="003C7CA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C7CA1">
              <w:rPr>
                <w:b/>
                <w:bCs/>
                <w:color w:val="000000"/>
                <w:sz w:val="20"/>
                <w:szCs w:val="20"/>
              </w:rPr>
              <w:t xml:space="preserve">Small Area Plan and zoning review </w:t>
            </w:r>
            <w:r w:rsidRPr="0086428E">
              <w:rPr>
                <w:bCs/>
                <w:color w:val="000000"/>
                <w:sz w:val="20"/>
                <w:szCs w:val="20"/>
              </w:rPr>
              <w:t>to establish standards that reduce or avoid the need for rezoning applications, special use permits, waivers, variations.</w:t>
            </w:r>
          </w:p>
        </w:tc>
        <w:tc>
          <w:tcPr>
            <w:tcW w:w="1170" w:type="dxa"/>
          </w:tcPr>
          <w:p w:rsidR="006F6356" w:rsidRPr="003C7CA1" w:rsidRDefault="008B47CD" w:rsidP="003C7CA1">
            <w:pPr>
              <w:rPr>
                <w:color w:val="000000"/>
                <w:sz w:val="20"/>
                <w:szCs w:val="20"/>
              </w:rPr>
            </w:pPr>
            <w:r w:rsidRPr="003C7CA1">
              <w:rPr>
                <w:color w:val="000000"/>
                <w:sz w:val="20"/>
                <w:szCs w:val="20"/>
              </w:rPr>
              <w:t>Tier 2</w:t>
            </w:r>
          </w:p>
        </w:tc>
        <w:tc>
          <w:tcPr>
            <w:tcW w:w="1080" w:type="dxa"/>
          </w:tcPr>
          <w:p w:rsidR="006F6356" w:rsidRPr="003C7CA1" w:rsidRDefault="00074E1D" w:rsidP="003C7CA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FY 16</w:t>
            </w:r>
          </w:p>
        </w:tc>
        <w:tc>
          <w:tcPr>
            <w:tcW w:w="1317" w:type="dxa"/>
          </w:tcPr>
          <w:p w:rsidR="006F6356" w:rsidRPr="003C7CA1" w:rsidRDefault="00074E1D" w:rsidP="003C7CA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C7CA1">
              <w:rPr>
                <w:color w:val="000000"/>
                <w:sz w:val="20"/>
                <w:szCs w:val="20"/>
              </w:rPr>
              <w:t>Comm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3C7CA1">
              <w:rPr>
                <w:color w:val="000000"/>
                <w:sz w:val="20"/>
                <w:szCs w:val="20"/>
              </w:rPr>
              <w:t>Dev</w:t>
            </w:r>
            <w:r w:rsidR="008B47CD" w:rsidRPr="003C7CA1"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t xml:space="preserve">community and </w:t>
            </w:r>
            <w:r w:rsidR="008B47CD" w:rsidRPr="003C7CA1">
              <w:rPr>
                <w:color w:val="000000"/>
                <w:sz w:val="20"/>
                <w:szCs w:val="20"/>
              </w:rPr>
              <w:t>business stakeholders</w:t>
            </w:r>
          </w:p>
        </w:tc>
        <w:tc>
          <w:tcPr>
            <w:tcW w:w="1170" w:type="dxa"/>
          </w:tcPr>
          <w:p w:rsidR="006F6356" w:rsidRPr="003C7CA1" w:rsidRDefault="003A6294" w:rsidP="003C7CA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Approved CIP item in FY 16 budget</w:t>
            </w:r>
          </w:p>
        </w:tc>
        <w:tc>
          <w:tcPr>
            <w:tcW w:w="1658" w:type="dxa"/>
          </w:tcPr>
          <w:p w:rsidR="006F6356" w:rsidRPr="003C7CA1" w:rsidRDefault="00701EAA" w:rsidP="003C7CA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Small area plan work underway</w:t>
            </w:r>
          </w:p>
        </w:tc>
      </w:tr>
      <w:tr w:rsidR="008B47CD" w:rsidRPr="003C7CA1" w:rsidTr="003C7CA1">
        <w:tc>
          <w:tcPr>
            <w:tcW w:w="4608" w:type="dxa"/>
            <w:tcBorders>
              <w:left w:val="nil"/>
              <w:right w:val="nil"/>
            </w:tcBorders>
            <w:shd w:val="clear" w:color="auto" w:fill="C0C0C0"/>
          </w:tcPr>
          <w:p w:rsidR="008B47CD" w:rsidRPr="003C7CA1" w:rsidRDefault="008B47CD" w:rsidP="003A62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C7CA1">
              <w:rPr>
                <w:b/>
                <w:bCs/>
                <w:color w:val="000000"/>
                <w:sz w:val="20"/>
                <w:szCs w:val="20"/>
              </w:rPr>
              <w:t xml:space="preserve">Sign Permit Fee </w:t>
            </w:r>
            <w:r w:rsidR="003A6294">
              <w:rPr>
                <w:b/>
                <w:bCs/>
                <w:color w:val="000000"/>
                <w:sz w:val="20"/>
                <w:szCs w:val="20"/>
              </w:rPr>
              <w:t>Modifications</w:t>
            </w:r>
            <w:r w:rsidRPr="003C7CA1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86428E">
              <w:rPr>
                <w:bCs/>
                <w:color w:val="000000"/>
                <w:sz w:val="20"/>
                <w:szCs w:val="20"/>
              </w:rPr>
              <w:t>for temporary and new  permanent signs resulting from construction impacts to existing signs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C0C0C0"/>
          </w:tcPr>
          <w:p w:rsidR="008B47CD" w:rsidRPr="003C7CA1" w:rsidRDefault="008B47CD" w:rsidP="003C7CA1">
            <w:pPr>
              <w:rPr>
                <w:color w:val="000000"/>
                <w:sz w:val="20"/>
                <w:szCs w:val="20"/>
              </w:rPr>
            </w:pPr>
            <w:r w:rsidRPr="003C7CA1">
              <w:rPr>
                <w:color w:val="000000"/>
                <w:sz w:val="20"/>
                <w:szCs w:val="20"/>
              </w:rPr>
              <w:t>Tier 2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C0C0C0"/>
          </w:tcPr>
          <w:p w:rsidR="008B47CD" w:rsidRPr="003C7CA1" w:rsidRDefault="003A6294" w:rsidP="003C7CA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Fall 2015</w:t>
            </w:r>
          </w:p>
        </w:tc>
        <w:tc>
          <w:tcPr>
            <w:tcW w:w="1317" w:type="dxa"/>
            <w:tcBorders>
              <w:left w:val="nil"/>
              <w:right w:val="nil"/>
            </w:tcBorders>
            <w:shd w:val="clear" w:color="auto" w:fill="C0C0C0"/>
          </w:tcPr>
          <w:p w:rsidR="008B47CD" w:rsidRPr="003C7CA1" w:rsidRDefault="00074E1D" w:rsidP="008B47C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C7CA1">
              <w:rPr>
                <w:color w:val="000000"/>
                <w:sz w:val="20"/>
                <w:szCs w:val="20"/>
              </w:rPr>
              <w:t>Comm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3C7CA1">
              <w:rPr>
                <w:color w:val="000000"/>
                <w:sz w:val="20"/>
                <w:szCs w:val="20"/>
              </w:rPr>
              <w:t>Dev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C0C0C0"/>
          </w:tcPr>
          <w:p w:rsidR="008B47CD" w:rsidRPr="003C7CA1" w:rsidRDefault="008B47CD" w:rsidP="003C7CA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58" w:type="dxa"/>
            <w:tcBorders>
              <w:left w:val="nil"/>
              <w:right w:val="nil"/>
            </w:tcBorders>
            <w:shd w:val="clear" w:color="auto" w:fill="C0C0C0"/>
          </w:tcPr>
          <w:p w:rsidR="008B47CD" w:rsidRPr="003C7CA1" w:rsidRDefault="00701EAA" w:rsidP="003C7CA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Completed as needed</w:t>
            </w:r>
          </w:p>
        </w:tc>
        <w:bookmarkStart w:id="0" w:name="_GoBack"/>
        <w:bookmarkEnd w:id="0"/>
      </w:tr>
      <w:tr w:rsidR="008B47CD" w:rsidRPr="003C7CA1" w:rsidTr="003C7CA1">
        <w:tc>
          <w:tcPr>
            <w:tcW w:w="4608" w:type="dxa"/>
          </w:tcPr>
          <w:p w:rsidR="008B47CD" w:rsidRPr="003C7CA1" w:rsidRDefault="008B47CD" w:rsidP="007B3FA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C7CA1">
              <w:rPr>
                <w:b/>
                <w:bCs/>
                <w:color w:val="000000"/>
                <w:sz w:val="20"/>
                <w:szCs w:val="20"/>
              </w:rPr>
              <w:t>Establish Baseline Economic Indicators</w:t>
            </w:r>
            <w:r w:rsidRPr="0086428E">
              <w:rPr>
                <w:bCs/>
                <w:color w:val="000000"/>
                <w:sz w:val="20"/>
                <w:szCs w:val="20"/>
              </w:rPr>
              <w:t xml:space="preserve">, including property values, </w:t>
            </w:r>
            <w:r w:rsidR="007B3FA8" w:rsidRPr="0086428E">
              <w:rPr>
                <w:bCs/>
                <w:color w:val="000000"/>
                <w:sz w:val="20"/>
                <w:szCs w:val="20"/>
              </w:rPr>
              <w:t>sales tax revenues, and BPOL revenues</w:t>
            </w:r>
          </w:p>
        </w:tc>
        <w:tc>
          <w:tcPr>
            <w:tcW w:w="1170" w:type="dxa"/>
          </w:tcPr>
          <w:p w:rsidR="008B47CD" w:rsidRPr="003C7CA1" w:rsidRDefault="008B47CD" w:rsidP="003C7CA1">
            <w:pPr>
              <w:rPr>
                <w:color w:val="000000"/>
                <w:sz w:val="20"/>
                <w:szCs w:val="20"/>
              </w:rPr>
            </w:pPr>
            <w:r w:rsidRPr="003C7CA1">
              <w:rPr>
                <w:color w:val="000000"/>
                <w:sz w:val="20"/>
                <w:szCs w:val="20"/>
              </w:rPr>
              <w:t>Tier 2</w:t>
            </w:r>
          </w:p>
        </w:tc>
        <w:tc>
          <w:tcPr>
            <w:tcW w:w="1080" w:type="dxa"/>
          </w:tcPr>
          <w:p w:rsidR="008B47CD" w:rsidRPr="003C7CA1" w:rsidRDefault="007B3FA8" w:rsidP="003C7CA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June 2015 – December 201</w:t>
            </w:r>
            <w:r w:rsidR="00092CC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317" w:type="dxa"/>
          </w:tcPr>
          <w:p w:rsidR="008B47CD" w:rsidRPr="003C7CA1" w:rsidRDefault="008B47CD" w:rsidP="00074E1D">
            <w:pPr>
              <w:rPr>
                <w:color w:val="000000"/>
                <w:sz w:val="20"/>
                <w:szCs w:val="20"/>
              </w:rPr>
            </w:pPr>
            <w:r w:rsidRPr="003C7CA1">
              <w:rPr>
                <w:color w:val="000000"/>
                <w:sz w:val="20"/>
                <w:szCs w:val="20"/>
              </w:rPr>
              <w:t>Econ</w:t>
            </w:r>
            <w:r w:rsidR="00074E1D">
              <w:rPr>
                <w:color w:val="000000"/>
                <w:sz w:val="20"/>
                <w:szCs w:val="20"/>
              </w:rPr>
              <w:t xml:space="preserve"> </w:t>
            </w:r>
            <w:r w:rsidRPr="003C7CA1">
              <w:rPr>
                <w:color w:val="000000"/>
                <w:sz w:val="20"/>
                <w:szCs w:val="20"/>
              </w:rPr>
              <w:t xml:space="preserve"> Dev</w:t>
            </w:r>
            <w:r w:rsidR="00753A89">
              <w:rPr>
                <w:color w:val="000000"/>
                <w:sz w:val="20"/>
                <w:szCs w:val="20"/>
              </w:rPr>
              <w:t>, Fi</w:t>
            </w:r>
            <w:r w:rsidR="00074E1D">
              <w:rPr>
                <w:color w:val="000000"/>
                <w:sz w:val="20"/>
                <w:szCs w:val="20"/>
              </w:rPr>
              <w:t>nance</w:t>
            </w:r>
          </w:p>
        </w:tc>
        <w:tc>
          <w:tcPr>
            <w:tcW w:w="1170" w:type="dxa"/>
          </w:tcPr>
          <w:p w:rsidR="008B47CD" w:rsidRPr="003C7CA1" w:rsidRDefault="00074E1D" w:rsidP="003C7CA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Within existing budget</w:t>
            </w:r>
          </w:p>
        </w:tc>
        <w:tc>
          <w:tcPr>
            <w:tcW w:w="1658" w:type="dxa"/>
          </w:tcPr>
          <w:p w:rsidR="008B47CD" w:rsidRPr="003C7CA1" w:rsidRDefault="00030931" w:rsidP="00701E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Underway with </w:t>
            </w:r>
            <w:r w:rsidR="00701EAA">
              <w:rPr>
                <w:color w:val="000000"/>
                <w:sz w:val="20"/>
                <w:szCs w:val="20"/>
              </w:rPr>
              <w:t>annual data being provided to the Board</w:t>
            </w:r>
          </w:p>
        </w:tc>
      </w:tr>
    </w:tbl>
    <w:p w:rsidR="00A6453F" w:rsidRPr="00A20EF5" w:rsidRDefault="00A6453F" w:rsidP="00701EAA">
      <w:pPr>
        <w:pStyle w:val="Heading2"/>
      </w:pPr>
    </w:p>
    <w:sectPr w:rsidR="00A6453F" w:rsidRPr="00A20EF5" w:rsidSect="008157C4">
      <w:headerReference w:type="first" r:id="rId7"/>
      <w:footerReference w:type="first" r:id="rId8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ED7" w:rsidRDefault="00ED2ED7" w:rsidP="005F0698">
      <w:pPr>
        <w:spacing w:after="0" w:line="240" w:lineRule="auto"/>
      </w:pPr>
      <w:r>
        <w:separator/>
      </w:r>
    </w:p>
  </w:endnote>
  <w:endnote w:type="continuationSeparator" w:id="0">
    <w:p w:rsidR="00ED2ED7" w:rsidRDefault="00ED2ED7" w:rsidP="005F0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57C4" w:rsidRPr="008157C4" w:rsidRDefault="004A5C89">
    <w:pPr>
      <w:pStyle w:val="Footer"/>
      <w:jc w:val="right"/>
      <w:rPr>
        <w:sz w:val="18"/>
      </w:rPr>
    </w:pPr>
    <w:r w:rsidRPr="008157C4">
      <w:rPr>
        <w:sz w:val="18"/>
      </w:rPr>
      <w:fldChar w:fldCharType="begin"/>
    </w:r>
    <w:r w:rsidR="008157C4" w:rsidRPr="008157C4">
      <w:rPr>
        <w:sz w:val="18"/>
      </w:rPr>
      <w:instrText xml:space="preserve"> PAGE   \* MERGEFORMAT </w:instrText>
    </w:r>
    <w:r w:rsidRPr="008157C4">
      <w:rPr>
        <w:sz w:val="18"/>
      </w:rPr>
      <w:fldChar w:fldCharType="separate"/>
    </w:r>
    <w:r w:rsidR="002773A5">
      <w:rPr>
        <w:noProof/>
        <w:sz w:val="18"/>
      </w:rPr>
      <w:t>1</w:t>
    </w:r>
    <w:r w:rsidRPr="008157C4">
      <w:rPr>
        <w:sz w:val="18"/>
      </w:rPr>
      <w:fldChar w:fldCharType="end"/>
    </w:r>
  </w:p>
  <w:p w:rsidR="008157C4" w:rsidRDefault="008157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ED7" w:rsidRDefault="00ED2ED7" w:rsidP="005F0698">
      <w:pPr>
        <w:spacing w:after="0" w:line="240" w:lineRule="auto"/>
      </w:pPr>
      <w:r>
        <w:separator/>
      </w:r>
    </w:p>
  </w:footnote>
  <w:footnote w:type="continuationSeparator" w:id="0">
    <w:p w:rsidR="00ED2ED7" w:rsidRDefault="00ED2ED7" w:rsidP="005F0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57C4" w:rsidRDefault="00525285">
    <w:pPr>
      <w:pStyle w:val="Header"/>
    </w:pPr>
    <w:r>
      <w:rPr>
        <w:noProof/>
      </w:rPr>
      <w:drawing>
        <wp:inline distT="0" distB="0" distL="0" distR="0">
          <wp:extent cx="6858000" cy="983615"/>
          <wp:effectExtent l="19050" t="0" r="0" b="0"/>
          <wp:docPr id="2" name="Picture 2" descr="BannerBizAs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annerBizAss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0" cy="9836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535C1"/>
    <w:multiLevelType w:val="hybridMultilevel"/>
    <w:tmpl w:val="FBCA1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A1535"/>
    <w:multiLevelType w:val="hybridMultilevel"/>
    <w:tmpl w:val="A0240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BF7CD4"/>
    <w:multiLevelType w:val="hybridMultilevel"/>
    <w:tmpl w:val="417C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B67895"/>
    <w:multiLevelType w:val="hybridMultilevel"/>
    <w:tmpl w:val="7EF04378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 w15:restartNumberingAfterBreak="0">
    <w:nsid w:val="311D6CC4"/>
    <w:multiLevelType w:val="hybridMultilevel"/>
    <w:tmpl w:val="EFE278FE"/>
    <w:lvl w:ilvl="0" w:tplc="040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5" w15:restartNumberingAfterBreak="0">
    <w:nsid w:val="46C3646C"/>
    <w:multiLevelType w:val="hybridMultilevel"/>
    <w:tmpl w:val="7E946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D8121B"/>
    <w:multiLevelType w:val="hybridMultilevel"/>
    <w:tmpl w:val="7722A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3A5C55"/>
    <w:multiLevelType w:val="hybridMultilevel"/>
    <w:tmpl w:val="E0C80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0218C"/>
    <w:multiLevelType w:val="hybridMultilevel"/>
    <w:tmpl w:val="62F02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4B1F2A"/>
    <w:multiLevelType w:val="hybridMultilevel"/>
    <w:tmpl w:val="A558A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EC045A"/>
    <w:multiLevelType w:val="hybridMultilevel"/>
    <w:tmpl w:val="2662E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9"/>
  </w:num>
  <w:num w:numId="5">
    <w:abstractNumId w:val="10"/>
  </w:num>
  <w:num w:numId="6">
    <w:abstractNumId w:val="5"/>
  </w:num>
  <w:num w:numId="7">
    <w:abstractNumId w:val="3"/>
  </w:num>
  <w:num w:numId="8">
    <w:abstractNumId w:val="1"/>
  </w:num>
  <w:num w:numId="9">
    <w:abstractNumId w:val="0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B73"/>
    <w:rsid w:val="00010915"/>
    <w:rsid w:val="00030931"/>
    <w:rsid w:val="00040251"/>
    <w:rsid w:val="00051AA9"/>
    <w:rsid w:val="00074E1D"/>
    <w:rsid w:val="00091033"/>
    <w:rsid w:val="00092CCC"/>
    <w:rsid w:val="000B2C7B"/>
    <w:rsid w:val="000C7419"/>
    <w:rsid w:val="00103781"/>
    <w:rsid w:val="00177703"/>
    <w:rsid w:val="001920F5"/>
    <w:rsid w:val="00192ADA"/>
    <w:rsid w:val="001D3408"/>
    <w:rsid w:val="001E58D4"/>
    <w:rsid w:val="00204868"/>
    <w:rsid w:val="00207E8E"/>
    <w:rsid w:val="002145E7"/>
    <w:rsid w:val="002773A5"/>
    <w:rsid w:val="00294EAE"/>
    <w:rsid w:val="002C0DBF"/>
    <w:rsid w:val="002C3D55"/>
    <w:rsid w:val="002F3967"/>
    <w:rsid w:val="002F6810"/>
    <w:rsid w:val="00314F24"/>
    <w:rsid w:val="00321B61"/>
    <w:rsid w:val="00337EE1"/>
    <w:rsid w:val="003564E8"/>
    <w:rsid w:val="00356832"/>
    <w:rsid w:val="00365F88"/>
    <w:rsid w:val="00367470"/>
    <w:rsid w:val="0037434A"/>
    <w:rsid w:val="003A616E"/>
    <w:rsid w:val="003A6294"/>
    <w:rsid w:val="003A77A0"/>
    <w:rsid w:val="003C7CA1"/>
    <w:rsid w:val="003D2ED2"/>
    <w:rsid w:val="003D5C5D"/>
    <w:rsid w:val="003E6DD7"/>
    <w:rsid w:val="004266A1"/>
    <w:rsid w:val="004411CE"/>
    <w:rsid w:val="004A11D1"/>
    <w:rsid w:val="004A5C89"/>
    <w:rsid w:val="004C75D6"/>
    <w:rsid w:val="004D12E5"/>
    <w:rsid w:val="004F5107"/>
    <w:rsid w:val="00525285"/>
    <w:rsid w:val="00593005"/>
    <w:rsid w:val="005A5B44"/>
    <w:rsid w:val="005B0062"/>
    <w:rsid w:val="005B11D3"/>
    <w:rsid w:val="005C2588"/>
    <w:rsid w:val="005C5E35"/>
    <w:rsid w:val="005F0698"/>
    <w:rsid w:val="005F1647"/>
    <w:rsid w:val="0064125F"/>
    <w:rsid w:val="00642F6C"/>
    <w:rsid w:val="006441CB"/>
    <w:rsid w:val="00645953"/>
    <w:rsid w:val="006607FF"/>
    <w:rsid w:val="00697484"/>
    <w:rsid w:val="006A10CA"/>
    <w:rsid w:val="006F6356"/>
    <w:rsid w:val="00701EAA"/>
    <w:rsid w:val="00705DAD"/>
    <w:rsid w:val="00722E37"/>
    <w:rsid w:val="00737E70"/>
    <w:rsid w:val="00753A89"/>
    <w:rsid w:val="00792DE3"/>
    <w:rsid w:val="007A0622"/>
    <w:rsid w:val="007B3FA8"/>
    <w:rsid w:val="007C2BED"/>
    <w:rsid w:val="00800EB1"/>
    <w:rsid w:val="00801E93"/>
    <w:rsid w:val="008044D3"/>
    <w:rsid w:val="00810A42"/>
    <w:rsid w:val="008157C4"/>
    <w:rsid w:val="0084209A"/>
    <w:rsid w:val="00845897"/>
    <w:rsid w:val="008557BB"/>
    <w:rsid w:val="00863F2B"/>
    <w:rsid w:val="0086428E"/>
    <w:rsid w:val="0087269D"/>
    <w:rsid w:val="008A4BCD"/>
    <w:rsid w:val="008B47CD"/>
    <w:rsid w:val="00906D5B"/>
    <w:rsid w:val="009149F0"/>
    <w:rsid w:val="00960C48"/>
    <w:rsid w:val="00963A3D"/>
    <w:rsid w:val="00974FA7"/>
    <w:rsid w:val="00976E58"/>
    <w:rsid w:val="009813E0"/>
    <w:rsid w:val="00990DBF"/>
    <w:rsid w:val="00A20EF5"/>
    <w:rsid w:val="00A545AD"/>
    <w:rsid w:val="00A6453F"/>
    <w:rsid w:val="00A777DD"/>
    <w:rsid w:val="00A9110B"/>
    <w:rsid w:val="00AB18CC"/>
    <w:rsid w:val="00AD1386"/>
    <w:rsid w:val="00AE391A"/>
    <w:rsid w:val="00AF646C"/>
    <w:rsid w:val="00B026C7"/>
    <w:rsid w:val="00B24FCC"/>
    <w:rsid w:val="00B4516B"/>
    <w:rsid w:val="00B62334"/>
    <w:rsid w:val="00B73690"/>
    <w:rsid w:val="00BA060C"/>
    <w:rsid w:val="00BA45D5"/>
    <w:rsid w:val="00BE4F06"/>
    <w:rsid w:val="00C03D66"/>
    <w:rsid w:val="00C36505"/>
    <w:rsid w:val="00C57AD2"/>
    <w:rsid w:val="00CD3444"/>
    <w:rsid w:val="00CE36CD"/>
    <w:rsid w:val="00D05642"/>
    <w:rsid w:val="00D4207F"/>
    <w:rsid w:val="00D50698"/>
    <w:rsid w:val="00D5234D"/>
    <w:rsid w:val="00D67B68"/>
    <w:rsid w:val="00DB1D9D"/>
    <w:rsid w:val="00DB7A61"/>
    <w:rsid w:val="00DD02DC"/>
    <w:rsid w:val="00DF210F"/>
    <w:rsid w:val="00E06438"/>
    <w:rsid w:val="00E146ED"/>
    <w:rsid w:val="00E168F8"/>
    <w:rsid w:val="00E2330F"/>
    <w:rsid w:val="00E3040A"/>
    <w:rsid w:val="00E34A93"/>
    <w:rsid w:val="00E520EA"/>
    <w:rsid w:val="00E84055"/>
    <w:rsid w:val="00EA5CB8"/>
    <w:rsid w:val="00EA795F"/>
    <w:rsid w:val="00ED2ED7"/>
    <w:rsid w:val="00F2485D"/>
    <w:rsid w:val="00F53E58"/>
    <w:rsid w:val="00F5639D"/>
    <w:rsid w:val="00F84497"/>
    <w:rsid w:val="00F86B73"/>
    <w:rsid w:val="00F87FC3"/>
    <w:rsid w:val="00F95A6D"/>
    <w:rsid w:val="00FC71F8"/>
    <w:rsid w:val="00FD1C65"/>
    <w:rsid w:val="00FD25DD"/>
    <w:rsid w:val="00FE3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63D4FB"/>
  <w15:docId w15:val="{D5F2AE68-885B-4C70-BD3B-214C43FB5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60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4EA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20F5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1920F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ListParagraph">
    <w:name w:val="List Paragraph"/>
    <w:basedOn w:val="Normal"/>
    <w:uiPriority w:val="34"/>
    <w:qFormat/>
    <w:rsid w:val="001920F5"/>
    <w:pPr>
      <w:ind w:left="720"/>
      <w:contextualSpacing/>
    </w:pPr>
  </w:style>
  <w:style w:type="character" w:customStyle="1" w:styleId="Heading1Char">
    <w:name w:val="Heading 1 Char"/>
    <w:link w:val="Heading1"/>
    <w:uiPriority w:val="9"/>
    <w:rsid w:val="00294EA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5F069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F069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F069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F0698"/>
    <w:rPr>
      <w:sz w:val="22"/>
      <w:szCs w:val="22"/>
    </w:rPr>
  </w:style>
  <w:style w:type="character" w:styleId="CommentReference">
    <w:name w:val="annotation reference"/>
    <w:uiPriority w:val="99"/>
    <w:semiHidden/>
    <w:unhideWhenUsed/>
    <w:rsid w:val="00B451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516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516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516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4516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516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4516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B7A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F3967"/>
    <w:rPr>
      <w:sz w:val="22"/>
      <w:szCs w:val="22"/>
    </w:rPr>
  </w:style>
  <w:style w:type="table" w:customStyle="1" w:styleId="LightShading1">
    <w:name w:val="Light Shading1"/>
    <w:basedOn w:val="TableNormal"/>
    <w:uiPriority w:val="60"/>
    <w:rsid w:val="003E6DD7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Hyperlink">
    <w:name w:val="Hyperlink"/>
    <w:basedOn w:val="DefaultParagraphFont"/>
    <w:uiPriority w:val="99"/>
    <w:semiHidden/>
    <w:unhideWhenUsed/>
    <w:rsid w:val="00092CC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92CCC"/>
    <w:rPr>
      <w:color w:val="800080"/>
      <w:u w:val="single"/>
    </w:rPr>
  </w:style>
  <w:style w:type="paragraph" w:customStyle="1" w:styleId="xl65">
    <w:name w:val="xl65"/>
    <w:basedOn w:val="Normal"/>
    <w:rsid w:val="00092C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67">
    <w:name w:val="xl67"/>
    <w:basedOn w:val="Normal"/>
    <w:rsid w:val="00092CC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Normal"/>
    <w:rsid w:val="00092CC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Normal"/>
    <w:rsid w:val="00092CC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xl70">
    <w:name w:val="xl70"/>
    <w:basedOn w:val="Normal"/>
    <w:rsid w:val="00092CCC"/>
    <w:pPr>
      <w:spacing w:before="100" w:beforeAutospacing="1" w:after="100" w:afterAutospacing="1" w:line="240" w:lineRule="auto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xl71">
    <w:name w:val="xl71"/>
    <w:basedOn w:val="Normal"/>
    <w:rsid w:val="00092CC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xl72">
    <w:name w:val="xl72"/>
    <w:basedOn w:val="Normal"/>
    <w:rsid w:val="00092CC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73">
    <w:name w:val="xl73"/>
    <w:basedOn w:val="Normal"/>
    <w:rsid w:val="00092CC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/>
      <w:b/>
      <w:bCs/>
      <w:color w:val="4F81BD"/>
      <w:sz w:val="24"/>
      <w:szCs w:val="24"/>
    </w:rPr>
  </w:style>
  <w:style w:type="paragraph" w:customStyle="1" w:styleId="xl74">
    <w:name w:val="xl74"/>
    <w:basedOn w:val="Normal"/>
    <w:rsid w:val="00092CCC"/>
    <w:pPr>
      <w:spacing w:before="100" w:beforeAutospacing="1" w:after="100" w:afterAutospacing="1" w:line="240" w:lineRule="auto"/>
    </w:pPr>
    <w:rPr>
      <w:rFonts w:ascii="Cambria" w:eastAsia="Times New Roman" w:hAnsi="Cambria"/>
      <w:b/>
      <w:bCs/>
      <w:color w:val="4F81BD"/>
      <w:sz w:val="24"/>
      <w:szCs w:val="24"/>
    </w:rPr>
  </w:style>
  <w:style w:type="paragraph" w:customStyle="1" w:styleId="xl75">
    <w:name w:val="xl75"/>
    <w:basedOn w:val="Normal"/>
    <w:rsid w:val="00092CC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/>
      <w:b/>
      <w:bCs/>
      <w:color w:val="4F81BD"/>
      <w:sz w:val="24"/>
      <w:szCs w:val="24"/>
    </w:rPr>
  </w:style>
  <w:style w:type="paragraph" w:customStyle="1" w:styleId="xl76">
    <w:name w:val="xl76"/>
    <w:basedOn w:val="Normal"/>
    <w:rsid w:val="00092CC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77">
    <w:name w:val="xl77"/>
    <w:basedOn w:val="Normal"/>
    <w:rsid w:val="00092CC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Normal"/>
    <w:rsid w:val="00092CC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9">
    <w:name w:val="xl79"/>
    <w:basedOn w:val="Normal"/>
    <w:rsid w:val="00092CC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0">
    <w:name w:val="xl80"/>
    <w:basedOn w:val="Normal"/>
    <w:rsid w:val="00092C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1">
    <w:name w:val="xl81"/>
    <w:basedOn w:val="Normal"/>
    <w:rsid w:val="00092CC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2">
    <w:name w:val="xl82"/>
    <w:basedOn w:val="Normal"/>
    <w:rsid w:val="00092CCC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3">
    <w:name w:val="xl83"/>
    <w:basedOn w:val="Normal"/>
    <w:rsid w:val="00092CC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Normal"/>
    <w:rsid w:val="00092C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4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9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FA28CB2C509B4581889B27428616D5" ma:contentTypeVersion="2" ma:contentTypeDescription="Create a new document." ma:contentTypeScope="" ma:versionID="78436ba01b6faa4f0ce7b3766491bb22">
  <xsd:schema xmlns:xsd="http://www.w3.org/2001/XMLSchema" xmlns:xs="http://www.w3.org/2001/XMLSchema" xmlns:p="http://schemas.microsoft.com/office/2006/metadata/properties" xmlns:ns1="http://schemas.microsoft.com/sharepoint/v3" xmlns:ns2="f0e5b989-54d9-4980-b9f4-5dd55b66448a" targetNamespace="http://schemas.microsoft.com/office/2006/metadata/properties" ma:root="true" ma:fieldsID="ee029f7cd7186e73a6f5b6d0670da364" ns1:_="" ns2:_="">
    <xsd:import namespace="http://schemas.microsoft.com/sharepoint/v3"/>
    <xsd:import namespace="f0e5b989-54d9-4980-b9f4-5dd55b6644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11" nillable="true" ma:displayName="Rating (0-5)" ma:decimals="2" ma:description="Average value of all the ratings that have been submitted" ma:internalName="AverageRating" ma:readOnly="true">
      <xsd:simpleType>
        <xsd:restriction base="dms:Number"/>
      </xsd:simpleType>
    </xsd:element>
    <xsd:element name="RatingCount" ma:index="12" nillable="true" ma:displayName="Number of Ratings" ma:decimals="0" ma:description="Number of ratings submitted" ma:internalName="RatingCount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5b989-54d9-4980-b9f4-5dd55b66448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0e5b989-54d9-4980-b9f4-5dd55b66448a">DVT6W5Y6K3SX-4165-75</_dlc_DocId>
    <_dlc_DocIdUrl xmlns="f0e5b989-54d9-4980-b9f4-5dd55b66448a">
      <Url>https://ia2010.albemarle.org/EconDev/eda/_layouts/DocIdRedir.aspx?ID=DVT6W5Y6K3SX-4165-75</Url>
      <Description>DVT6W5Y6K3SX-4165-75</Description>
    </_dlc_DocIdUrl>
  </documentManagement>
</p:properties>
</file>

<file path=customXml/itemProps1.xml><?xml version="1.0" encoding="utf-8"?>
<ds:datastoreItem xmlns:ds="http://schemas.openxmlformats.org/officeDocument/2006/customXml" ds:itemID="{B9706600-8D0A-4328-954C-1770627068C1}"/>
</file>

<file path=customXml/itemProps2.xml><?xml version="1.0" encoding="utf-8"?>
<ds:datastoreItem xmlns:ds="http://schemas.openxmlformats.org/officeDocument/2006/customXml" ds:itemID="{DF23877F-D67F-40E5-A398-D0593962E813}"/>
</file>

<file path=customXml/itemProps3.xml><?xml version="1.0" encoding="utf-8"?>
<ds:datastoreItem xmlns:ds="http://schemas.openxmlformats.org/officeDocument/2006/customXml" ds:itemID="{F0AAFE9B-6E49-4787-94F3-D573A0493CF5}"/>
</file>

<file path=customXml/itemProps4.xml><?xml version="1.0" encoding="utf-8"?>
<ds:datastoreItem xmlns:ds="http://schemas.openxmlformats.org/officeDocument/2006/customXml" ds:itemID="{9E837AE8-CE1B-4AA3-9635-EC65C10CE94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915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County of Albemarle</Company>
  <LinksUpToDate>false</LinksUpToDate>
  <CharactersWithSpaces>6124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ekilroy</dc:creator>
  <cp:lastModifiedBy>Lee Catlin</cp:lastModifiedBy>
  <cp:revision>6</cp:revision>
  <cp:lastPrinted>2015-05-07T16:46:00Z</cp:lastPrinted>
  <dcterms:created xsi:type="dcterms:W3CDTF">2016-11-17T19:24:00Z</dcterms:created>
  <dcterms:modified xsi:type="dcterms:W3CDTF">2016-11-18T16:59:00Z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74f68415-880e-45f5-93de-6bdbb95c33da</vt:lpwstr>
  </property>
  <property fmtid="{D5CDD505-2E9C-101B-9397-08002B2CF9AE}" pid="3" name="ContentTypeId">
    <vt:lpwstr>0x0101002AFA28CB2C509B4581889B27428616D5</vt:lpwstr>
  </property>
</Properties>
</file>